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9A8" w:rsidRDefault="00753003">
      <w:pPr>
        <w:kinsoku w:val="0"/>
        <w:overflowPunct w:val="0"/>
        <w:autoSpaceDE/>
        <w:autoSpaceDN/>
        <w:adjustRightInd/>
        <w:spacing w:line="267" w:lineRule="exact"/>
        <w:ind w:left="72"/>
        <w:jc w:val="center"/>
        <w:textAlignment w:val="baseline"/>
        <w:rPr>
          <w:b/>
          <w:bCs/>
          <w:spacing w:val="7"/>
          <w:sz w:val="23"/>
          <w:szCs w:val="23"/>
          <w:lang w:val="es-ES" w:eastAsia="es-ES"/>
        </w:rPr>
      </w:pPr>
      <w:bookmarkStart w:id="0" w:name="_GoBack"/>
      <w:bookmarkEnd w:id="0"/>
      <w:r>
        <w:rPr>
          <w:b/>
          <w:bCs/>
          <w:spacing w:val="7"/>
          <w:sz w:val="23"/>
          <w:szCs w:val="23"/>
          <w:lang w:val="es-ES" w:eastAsia="es-ES"/>
        </w:rPr>
        <w:t>RESOLUCIÓN N. TAT-3376-2017</w:t>
      </w:r>
    </w:p>
    <w:p w:rsidR="003949A8" w:rsidRDefault="00753003">
      <w:pPr>
        <w:kinsoku w:val="0"/>
        <w:overflowPunct w:val="0"/>
        <w:autoSpaceDE/>
        <w:autoSpaceDN/>
        <w:adjustRightInd/>
        <w:spacing w:before="347" w:line="310" w:lineRule="exact"/>
        <w:ind w:left="7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once horas del catorce de diciembre del dos diecisiete.</w:t>
      </w:r>
    </w:p>
    <w:p w:rsidR="003949A8" w:rsidRDefault="00753003">
      <w:pPr>
        <w:kinsoku w:val="0"/>
        <w:overflowPunct w:val="0"/>
        <w:autoSpaceDE/>
        <w:autoSpaceDN/>
        <w:adjustRightInd/>
        <w:spacing w:before="328" w:line="318" w:lineRule="exact"/>
        <w:ind w:left="72"/>
        <w:jc w:val="both"/>
        <w:textAlignment w:val="baseline"/>
        <w:rPr>
          <w:b/>
          <w:bCs/>
          <w:sz w:val="23"/>
          <w:szCs w:val="23"/>
          <w:lang w:val="es-ES" w:eastAsia="es-ES"/>
        </w:rPr>
      </w:pPr>
      <w:r>
        <w:rPr>
          <w:sz w:val="23"/>
          <w:szCs w:val="23"/>
          <w:lang w:val="es-ES" w:eastAsia="es-ES"/>
        </w:rPr>
        <w:t xml:space="preserve">Se conoce </w:t>
      </w:r>
      <w:r w:rsidRPr="00E66105">
        <w:rPr>
          <w:b/>
          <w:sz w:val="23"/>
          <w:szCs w:val="23"/>
          <w:lang w:val="es-ES" w:eastAsia="es-ES"/>
        </w:rPr>
        <w:t>RECURSO DE APELACIÓN EN SUBSIDIO E INCIDENTES DE NULIDAD Y DE SUSPENSIÓN</w:t>
      </w:r>
      <w:r>
        <w:rPr>
          <w:sz w:val="23"/>
          <w:szCs w:val="23"/>
          <w:lang w:val="es-ES" w:eastAsia="es-ES"/>
        </w:rPr>
        <w:t xml:space="preserve">, interpuesto por la empresa </w:t>
      </w:r>
      <w:r w:rsidRPr="00E66105">
        <w:rPr>
          <w:b/>
          <w:sz w:val="23"/>
          <w:szCs w:val="23"/>
          <w:lang w:val="es-ES" w:eastAsia="es-ES"/>
        </w:rPr>
        <w:t>T</w:t>
      </w:r>
      <w:r w:rsidR="00E66105">
        <w:rPr>
          <w:b/>
          <w:sz w:val="23"/>
          <w:szCs w:val="23"/>
          <w:lang w:val="es-ES" w:eastAsia="es-ES"/>
        </w:rPr>
        <w:t>.M.D.O.S.A.</w:t>
      </w:r>
      <w:r w:rsidRPr="00E66105">
        <w:rPr>
          <w:b/>
          <w:bCs/>
          <w:sz w:val="23"/>
          <w:szCs w:val="23"/>
          <w:lang w:val="es-ES" w:eastAsia="es-ES"/>
        </w:rPr>
        <w:t>,</w:t>
      </w:r>
      <w:r>
        <w:rPr>
          <w:b/>
          <w:bCs/>
          <w:sz w:val="23"/>
          <w:szCs w:val="23"/>
          <w:lang w:val="es-ES" w:eastAsia="es-ES"/>
        </w:rPr>
        <w:t xml:space="preserve"> </w:t>
      </w:r>
      <w:r>
        <w:rPr>
          <w:sz w:val="23"/>
          <w:szCs w:val="23"/>
          <w:lang w:val="es-ES" w:eastAsia="es-ES"/>
        </w:rPr>
        <w:t xml:space="preserve">cédula jurídica número 3-101-223689; representada por </w:t>
      </w:r>
      <w:r w:rsidRPr="00E66105">
        <w:rPr>
          <w:b/>
          <w:sz w:val="23"/>
          <w:szCs w:val="23"/>
          <w:lang w:val="es-ES" w:eastAsia="es-ES"/>
        </w:rPr>
        <w:t>C</w:t>
      </w:r>
      <w:r w:rsidR="00E66105">
        <w:rPr>
          <w:b/>
          <w:sz w:val="23"/>
          <w:szCs w:val="23"/>
          <w:lang w:val="es-ES" w:eastAsia="es-ES"/>
        </w:rPr>
        <w:t>.C.C.</w:t>
      </w:r>
      <w:r>
        <w:rPr>
          <w:sz w:val="23"/>
          <w:szCs w:val="23"/>
          <w:lang w:val="es-ES" w:eastAsia="es-ES"/>
        </w:rPr>
        <w:t xml:space="preserve">, portador de la cédula de identidad número </w:t>
      </w:r>
      <w:r w:rsidR="00E66105">
        <w:rPr>
          <w:sz w:val="23"/>
          <w:szCs w:val="23"/>
          <w:lang w:val="es-ES" w:eastAsia="es-ES"/>
        </w:rPr>
        <w:t>…</w:t>
      </w:r>
      <w:r>
        <w:rPr>
          <w:sz w:val="23"/>
          <w:szCs w:val="23"/>
          <w:lang w:val="es-ES" w:eastAsia="es-ES"/>
        </w:rPr>
        <w:t xml:space="preserve">, en su condición de apoderado generalísimo sin límite de suma; contra el </w:t>
      </w:r>
      <w:r>
        <w:rPr>
          <w:b/>
          <w:bCs/>
          <w:sz w:val="23"/>
          <w:szCs w:val="23"/>
          <w:lang w:val="es-ES" w:eastAsia="es-ES"/>
        </w:rPr>
        <w:t xml:space="preserve">Artículo 7.9 de la Sesión Ordinaria 11-2017, celebrada el 15 de marzo del 2017 </w:t>
      </w:r>
      <w:r>
        <w:rPr>
          <w:sz w:val="23"/>
          <w:szCs w:val="23"/>
          <w:lang w:val="es-ES" w:eastAsia="es-ES"/>
        </w:rPr>
        <w:t xml:space="preserve">por la Junta Directiva del Consejo de Transporte Público y tramitado en este Despacho bajo el Expediente Administrativo número </w:t>
      </w:r>
      <w:r>
        <w:rPr>
          <w:b/>
          <w:bCs/>
          <w:sz w:val="23"/>
          <w:szCs w:val="23"/>
          <w:lang w:val="es-ES" w:eastAsia="es-ES"/>
        </w:rPr>
        <w:t>TAT-111-17.</w:t>
      </w:r>
    </w:p>
    <w:p w:rsidR="003949A8" w:rsidRDefault="00753003">
      <w:pPr>
        <w:kinsoku w:val="0"/>
        <w:overflowPunct w:val="0"/>
        <w:autoSpaceDE/>
        <w:autoSpaceDN/>
        <w:adjustRightInd/>
        <w:spacing w:before="375" w:line="259" w:lineRule="exact"/>
        <w:ind w:left="72"/>
        <w:jc w:val="center"/>
        <w:textAlignment w:val="baseline"/>
        <w:rPr>
          <w:b/>
          <w:bCs/>
          <w:spacing w:val="6"/>
          <w:sz w:val="23"/>
          <w:szCs w:val="23"/>
          <w:lang w:val="es-ES" w:eastAsia="es-ES"/>
        </w:rPr>
      </w:pPr>
      <w:r>
        <w:rPr>
          <w:b/>
          <w:bCs/>
          <w:spacing w:val="6"/>
          <w:sz w:val="23"/>
          <w:szCs w:val="23"/>
          <w:lang w:val="es-ES" w:eastAsia="es-ES"/>
        </w:rPr>
        <w:t>RESULTANDO</w:t>
      </w:r>
    </w:p>
    <w:p w:rsidR="003949A8" w:rsidRDefault="00753003">
      <w:pPr>
        <w:kinsoku w:val="0"/>
        <w:overflowPunct w:val="0"/>
        <w:autoSpaceDE/>
        <w:autoSpaceDN/>
        <w:adjustRightInd/>
        <w:spacing w:before="362" w:line="310" w:lineRule="exact"/>
        <w:ind w:left="72"/>
        <w:jc w:val="both"/>
        <w:textAlignment w:val="baseline"/>
        <w:rPr>
          <w:spacing w:val="3"/>
          <w:sz w:val="23"/>
          <w:szCs w:val="23"/>
          <w:lang w:val="es-ES" w:eastAsia="es-ES"/>
        </w:rPr>
      </w:pPr>
      <w:r>
        <w:rPr>
          <w:b/>
          <w:bCs/>
          <w:spacing w:val="3"/>
          <w:sz w:val="23"/>
          <w:szCs w:val="23"/>
          <w:lang w:val="es-ES" w:eastAsia="es-ES"/>
        </w:rPr>
        <w:t xml:space="preserve">PRIMERO. - </w:t>
      </w:r>
      <w:r>
        <w:rPr>
          <w:spacing w:val="3"/>
          <w:sz w:val="23"/>
          <w:szCs w:val="23"/>
          <w:lang w:val="es-ES" w:eastAsia="es-ES"/>
        </w:rPr>
        <w:t xml:space="preserve">Los Miembros de la Junta Directiva del Consejo de Transporte Público en el </w:t>
      </w:r>
      <w:r>
        <w:rPr>
          <w:b/>
          <w:bCs/>
          <w:spacing w:val="3"/>
          <w:sz w:val="23"/>
          <w:szCs w:val="23"/>
          <w:lang w:val="es-ES" w:eastAsia="es-ES"/>
        </w:rPr>
        <w:t xml:space="preserve">Artículo 7.9 de la Sesión Ordinaria 11-2017, celebrada el 15 de marzo del 2017, </w:t>
      </w:r>
      <w:r>
        <w:rPr>
          <w:spacing w:val="3"/>
          <w:sz w:val="23"/>
          <w:szCs w:val="23"/>
          <w:lang w:val="es-ES" w:eastAsia="es-ES"/>
        </w:rPr>
        <w:t>conocieron el informe del Órgano Director del Procedimiento Administrativo DAJ-2017-000565 del 2 de marzo del 2017, el cual constituye parte integral del acta de la sesión, y determinó lo siguiente:</w:t>
      </w:r>
    </w:p>
    <w:p w:rsidR="003949A8" w:rsidRPr="00E66105" w:rsidRDefault="00753003">
      <w:pPr>
        <w:kinsoku w:val="0"/>
        <w:overflowPunct w:val="0"/>
        <w:autoSpaceDE/>
        <w:autoSpaceDN/>
        <w:adjustRightInd/>
        <w:spacing w:before="293" w:line="223" w:lineRule="exact"/>
        <w:ind w:left="936"/>
        <w:textAlignment w:val="baseline"/>
        <w:rPr>
          <w:b/>
          <w:spacing w:val="-8"/>
          <w:lang w:val="es-ES" w:eastAsia="es-ES"/>
        </w:rPr>
      </w:pPr>
      <w:r w:rsidRPr="00E66105">
        <w:rPr>
          <w:b/>
          <w:spacing w:val="-8"/>
          <w:lang w:val="es-ES" w:eastAsia="es-ES"/>
        </w:rPr>
        <w:t>"(.</w:t>
      </w:r>
      <w:r w:rsidR="00E66105" w:rsidRPr="00E66105">
        <w:rPr>
          <w:b/>
          <w:spacing w:val="-8"/>
          <w:lang w:val="es-ES" w:eastAsia="es-ES"/>
        </w:rPr>
        <w:t>.</w:t>
      </w:r>
      <w:r w:rsidRPr="00E66105">
        <w:rPr>
          <w:b/>
          <w:spacing w:val="-8"/>
          <w:lang w:val="es-ES" w:eastAsia="es-ES"/>
        </w:rPr>
        <w:t>.)</w:t>
      </w:r>
    </w:p>
    <w:p w:rsidR="003949A8" w:rsidRPr="00E66105" w:rsidRDefault="00753003">
      <w:pPr>
        <w:kinsoku w:val="0"/>
        <w:overflowPunct w:val="0"/>
        <w:autoSpaceDE/>
        <w:autoSpaceDN/>
        <w:adjustRightInd/>
        <w:spacing w:line="224" w:lineRule="exact"/>
        <w:ind w:left="936"/>
        <w:textAlignment w:val="baseline"/>
        <w:rPr>
          <w:b/>
          <w:spacing w:val="4"/>
          <w:lang w:val="es-ES" w:eastAsia="es-ES"/>
        </w:rPr>
      </w:pPr>
      <w:r w:rsidRPr="00E66105">
        <w:rPr>
          <w:b/>
          <w:spacing w:val="4"/>
          <w:lang w:val="es-ES" w:eastAsia="es-ES"/>
        </w:rPr>
        <w:t>CONSIDERANDO:</w:t>
      </w:r>
    </w:p>
    <w:p w:rsidR="003949A8" w:rsidRPr="00E66105" w:rsidRDefault="00753003">
      <w:pPr>
        <w:kinsoku w:val="0"/>
        <w:overflowPunct w:val="0"/>
        <w:autoSpaceDE/>
        <w:autoSpaceDN/>
        <w:adjustRightInd/>
        <w:spacing w:before="232" w:line="228" w:lineRule="exact"/>
        <w:ind w:left="936"/>
        <w:textAlignment w:val="baseline"/>
        <w:rPr>
          <w:b/>
          <w:spacing w:val="4"/>
          <w:lang w:val="es-ES" w:eastAsia="es-ES"/>
        </w:rPr>
      </w:pPr>
      <w:r w:rsidRPr="00E66105">
        <w:rPr>
          <w:b/>
          <w:spacing w:val="4"/>
          <w:lang w:val="es-ES" w:eastAsia="es-ES"/>
        </w:rPr>
        <w:t>Hechos no probados:</w:t>
      </w:r>
    </w:p>
    <w:p w:rsidR="003949A8" w:rsidRDefault="00753003">
      <w:pPr>
        <w:kinsoku w:val="0"/>
        <w:overflowPunct w:val="0"/>
        <w:autoSpaceDE/>
        <w:autoSpaceDN/>
        <w:adjustRightInd/>
        <w:spacing w:before="225" w:line="228" w:lineRule="exact"/>
        <w:ind w:left="936"/>
        <w:textAlignment w:val="baseline"/>
        <w:rPr>
          <w:lang w:val="es-ES" w:eastAsia="es-ES"/>
        </w:rPr>
      </w:pPr>
      <w:r>
        <w:rPr>
          <w:lang w:val="es-ES" w:eastAsia="es-ES"/>
        </w:rPr>
        <w:t>Ninguno de interés para la presente resolución.</w:t>
      </w:r>
    </w:p>
    <w:p w:rsidR="003949A8" w:rsidRPr="00E66105" w:rsidRDefault="00753003">
      <w:pPr>
        <w:kinsoku w:val="0"/>
        <w:overflowPunct w:val="0"/>
        <w:autoSpaceDE/>
        <w:autoSpaceDN/>
        <w:adjustRightInd/>
        <w:spacing w:before="223" w:line="228" w:lineRule="exact"/>
        <w:ind w:left="936"/>
        <w:textAlignment w:val="baseline"/>
        <w:rPr>
          <w:b/>
          <w:spacing w:val="4"/>
          <w:lang w:val="es-ES" w:eastAsia="es-ES"/>
        </w:rPr>
      </w:pPr>
      <w:r w:rsidRPr="00E66105">
        <w:rPr>
          <w:b/>
          <w:spacing w:val="4"/>
          <w:lang w:val="es-ES" w:eastAsia="es-ES"/>
        </w:rPr>
        <w:t>Hechos probados:</w:t>
      </w:r>
    </w:p>
    <w:p w:rsidR="003949A8" w:rsidRDefault="00753003">
      <w:pPr>
        <w:kinsoku w:val="0"/>
        <w:overflowPunct w:val="0"/>
        <w:autoSpaceDE/>
        <w:autoSpaceDN/>
        <w:adjustRightInd/>
        <w:spacing w:before="480" w:line="232" w:lineRule="exact"/>
        <w:ind w:left="936" w:right="864"/>
        <w:jc w:val="both"/>
        <w:textAlignment w:val="baseline"/>
        <w:rPr>
          <w:lang w:val="es-ES" w:eastAsia="es-ES"/>
        </w:rPr>
      </w:pPr>
      <w:r w:rsidRPr="00E66105">
        <w:rPr>
          <w:b/>
          <w:lang w:val="es-ES" w:eastAsia="es-ES"/>
        </w:rPr>
        <w:t>Primero:</w:t>
      </w:r>
      <w:r>
        <w:rPr>
          <w:lang w:val="es-ES" w:eastAsia="es-ES"/>
        </w:rPr>
        <w:t xml:space="preserve"> Que según el artículo N.° 6.8 de la Sesión Ordinaria 71-2007 de la Junta Directiva del Consejo de Transporte Publico, celebrada el 25 de setiembre del 2007, otorgó el derecho de concesión de las rutas N.° 626 descrita como Miramar- Puntarenas por Barranca, La Costanera y viceversa y la ruta N.° 627, descrita como Miramar-Cuatro cruces —Ciruelas — El Palmar y viceversa a la empresa Transportes Montes de Oro S.A., para la explotación del servicio público de transporte remunerado de personas.</w:t>
      </w:r>
    </w:p>
    <w:p w:rsidR="003949A8" w:rsidRDefault="00753003">
      <w:pPr>
        <w:kinsoku w:val="0"/>
        <w:overflowPunct w:val="0"/>
        <w:autoSpaceDE/>
        <w:autoSpaceDN/>
        <w:adjustRightInd/>
        <w:spacing w:before="233" w:after="956" w:line="221" w:lineRule="exact"/>
        <w:ind w:left="936" w:right="864"/>
        <w:jc w:val="both"/>
        <w:textAlignment w:val="baseline"/>
        <w:rPr>
          <w:spacing w:val="2"/>
          <w:lang w:val="es-ES" w:eastAsia="es-ES"/>
        </w:rPr>
      </w:pPr>
      <w:r w:rsidRPr="00E66105">
        <w:rPr>
          <w:b/>
          <w:spacing w:val="2"/>
          <w:lang w:val="es-ES" w:eastAsia="es-ES"/>
        </w:rPr>
        <w:t>Segundo:</w:t>
      </w:r>
      <w:r>
        <w:rPr>
          <w:spacing w:val="2"/>
          <w:lang w:val="es-ES" w:eastAsia="es-ES"/>
        </w:rPr>
        <w:t xml:space="preserve"> Que la (sic) unidades autorizadas para brindar el servicio en las rutas N.° 626 y 627 son las places PB-</w:t>
      </w:r>
      <w:r w:rsidR="00E66105">
        <w:rPr>
          <w:spacing w:val="2"/>
          <w:lang w:val="es-ES" w:eastAsia="es-ES"/>
        </w:rPr>
        <w:t>XXXX</w:t>
      </w:r>
      <w:r>
        <w:rPr>
          <w:spacing w:val="2"/>
          <w:lang w:val="es-ES" w:eastAsia="es-ES"/>
        </w:rPr>
        <w:t>, PB-</w:t>
      </w:r>
      <w:r w:rsidR="00E66105">
        <w:rPr>
          <w:spacing w:val="2"/>
          <w:lang w:val="es-ES" w:eastAsia="es-ES"/>
        </w:rPr>
        <w:t>XXXX</w:t>
      </w:r>
      <w:r>
        <w:rPr>
          <w:spacing w:val="2"/>
          <w:lang w:val="es-ES" w:eastAsia="es-ES"/>
        </w:rPr>
        <w:t>, PB-</w:t>
      </w:r>
      <w:r w:rsidR="00E66105">
        <w:rPr>
          <w:spacing w:val="2"/>
          <w:lang w:val="es-ES" w:eastAsia="es-ES"/>
        </w:rPr>
        <w:t>XXXX</w:t>
      </w:r>
      <w:r>
        <w:rPr>
          <w:spacing w:val="2"/>
          <w:lang w:val="es-ES" w:eastAsia="es-ES"/>
        </w:rPr>
        <w:t>, PB-</w:t>
      </w:r>
      <w:r w:rsidR="00E66105">
        <w:rPr>
          <w:spacing w:val="2"/>
          <w:lang w:val="es-ES" w:eastAsia="es-ES"/>
        </w:rPr>
        <w:t>XXXX</w:t>
      </w:r>
      <w:r>
        <w:rPr>
          <w:spacing w:val="2"/>
          <w:lang w:val="es-ES" w:eastAsia="es-ES"/>
        </w:rPr>
        <w:t>, PB-</w:t>
      </w:r>
      <w:r w:rsidR="00E66105">
        <w:rPr>
          <w:spacing w:val="2"/>
          <w:lang w:val="es-ES" w:eastAsia="es-ES"/>
        </w:rPr>
        <w:t>XXXX</w:t>
      </w:r>
      <w:r>
        <w:rPr>
          <w:spacing w:val="2"/>
          <w:lang w:val="es-ES" w:eastAsia="es-ES"/>
        </w:rPr>
        <w:t>, PB-</w:t>
      </w:r>
      <w:r w:rsidR="00E66105">
        <w:rPr>
          <w:spacing w:val="2"/>
          <w:lang w:val="es-ES" w:eastAsia="es-ES"/>
        </w:rPr>
        <w:t>XXXX</w:t>
      </w:r>
      <w:r>
        <w:rPr>
          <w:spacing w:val="2"/>
          <w:lang w:val="es-ES" w:eastAsia="es-ES"/>
        </w:rPr>
        <w:t>, PB-</w:t>
      </w:r>
      <w:r w:rsidR="00E66105">
        <w:rPr>
          <w:spacing w:val="2"/>
          <w:lang w:val="es-ES" w:eastAsia="es-ES"/>
        </w:rPr>
        <w:t>XXXX</w:t>
      </w:r>
    </w:p>
    <w:p w:rsidR="003949A8" w:rsidRDefault="003949A8">
      <w:pPr>
        <w:widowControl/>
        <w:rPr>
          <w:sz w:val="24"/>
          <w:szCs w:val="24"/>
        </w:rPr>
        <w:sectPr w:rsidR="003949A8">
          <w:pgSz w:w="12302" w:h="15859"/>
          <w:pgMar w:top="1480" w:right="1550" w:bottom="239" w:left="1752" w:header="720" w:footer="720" w:gutter="0"/>
          <w:cols w:space="720"/>
          <w:noEndnote/>
        </w:sectPr>
      </w:pPr>
    </w:p>
    <w:p w:rsidR="003949A8" w:rsidRDefault="003949A8">
      <w:pPr>
        <w:widowControl/>
        <w:rPr>
          <w:sz w:val="24"/>
          <w:szCs w:val="24"/>
        </w:rPr>
        <w:sectPr w:rsidR="003949A8">
          <w:type w:val="continuous"/>
          <w:pgSz w:w="12302" w:h="15859"/>
          <w:pgMar w:top="1480" w:right="1756" w:bottom="239" w:left="8366" w:header="720" w:footer="720" w:gutter="0"/>
          <w:cols w:space="720"/>
          <w:noEndnote/>
        </w:sectPr>
      </w:pPr>
    </w:p>
    <w:p w:rsidR="003949A8" w:rsidRDefault="00753003">
      <w:pPr>
        <w:kinsoku w:val="0"/>
        <w:overflowPunct w:val="0"/>
        <w:autoSpaceDE/>
        <w:autoSpaceDN/>
        <w:adjustRightInd/>
        <w:spacing w:line="229" w:lineRule="exact"/>
        <w:jc w:val="both"/>
        <w:textAlignment w:val="baseline"/>
        <w:rPr>
          <w:spacing w:val="-4"/>
          <w:lang w:val="es-ES" w:eastAsia="es-ES"/>
        </w:rPr>
      </w:pPr>
      <w:r w:rsidRPr="00E66105">
        <w:rPr>
          <w:b/>
          <w:spacing w:val="-4"/>
          <w:lang w:val="es-ES" w:eastAsia="es-ES"/>
        </w:rPr>
        <w:lastRenderedPageBreak/>
        <w:t>Tercero:</w:t>
      </w:r>
      <w:r>
        <w:rPr>
          <w:spacing w:val="-4"/>
          <w:lang w:val="es-ES" w:eastAsia="es-ES"/>
        </w:rPr>
        <w:t xml:space="preserve"> Que según consulta realizada, la empresa T</w:t>
      </w:r>
      <w:r w:rsidR="00E66105">
        <w:rPr>
          <w:spacing w:val="-4"/>
          <w:lang w:val="es-ES" w:eastAsia="es-ES"/>
        </w:rPr>
        <w:t>.M.D.O.S.A</w:t>
      </w:r>
      <w:r>
        <w:rPr>
          <w:spacing w:val="-4"/>
          <w:lang w:val="es-ES" w:eastAsia="es-ES"/>
        </w:rPr>
        <w:t>, adeuda a la C.C.S.S. setenta y ocho millones veintidós mil ciento ochenta y un colones (78,022,181,00 colones) incumpliendo de esta manera con el artículo 74 de la Ley Constitutiva de la C.C.S.S. y las obligaciones establecidas en Ley Reguladora del Transporte Remunerado de Personas en Vehículos Automotores N.° 3503 y el contrato de concesión.</w:t>
      </w:r>
    </w:p>
    <w:p w:rsidR="003949A8" w:rsidRDefault="00753003">
      <w:pPr>
        <w:kinsoku w:val="0"/>
        <w:overflowPunct w:val="0"/>
        <w:autoSpaceDE/>
        <w:autoSpaceDN/>
        <w:adjustRightInd/>
        <w:spacing w:before="219" w:line="231" w:lineRule="exact"/>
        <w:jc w:val="both"/>
        <w:textAlignment w:val="baseline"/>
        <w:rPr>
          <w:spacing w:val="2"/>
          <w:lang w:val="es-ES" w:eastAsia="es-ES"/>
        </w:rPr>
      </w:pPr>
      <w:r w:rsidRPr="00E66105">
        <w:rPr>
          <w:b/>
          <w:spacing w:val="2"/>
          <w:lang w:val="es-ES" w:eastAsia="es-ES"/>
        </w:rPr>
        <w:t>Cuarto:</w:t>
      </w:r>
      <w:r>
        <w:rPr>
          <w:spacing w:val="2"/>
          <w:lang w:val="es-ES" w:eastAsia="es-ES"/>
        </w:rPr>
        <w:t xml:space="preserve"> Que según oficio DTE-2016-1090, se constató que el servicio de la rutas N.° 626 y 627 está siendo brindado por la empresa C</w:t>
      </w:r>
      <w:r w:rsidR="00E66105">
        <w:rPr>
          <w:spacing w:val="2"/>
          <w:lang w:val="es-ES" w:eastAsia="es-ES"/>
        </w:rPr>
        <w:t>.A.S.A.</w:t>
      </w:r>
      <w:r>
        <w:rPr>
          <w:spacing w:val="2"/>
          <w:lang w:val="es-ES" w:eastAsia="es-ES"/>
        </w:rPr>
        <w:t xml:space="preserve"> con las unidades de su propiedad placas LB-</w:t>
      </w:r>
      <w:r w:rsidR="00E66105">
        <w:rPr>
          <w:spacing w:val="2"/>
          <w:lang w:val="es-ES" w:eastAsia="es-ES"/>
        </w:rPr>
        <w:t>XXXX</w:t>
      </w:r>
      <w:r>
        <w:rPr>
          <w:spacing w:val="2"/>
          <w:lang w:val="es-ES" w:eastAsia="es-ES"/>
        </w:rPr>
        <w:t>, SJB-</w:t>
      </w:r>
      <w:r w:rsidR="00E66105">
        <w:rPr>
          <w:spacing w:val="2"/>
          <w:lang w:val="es-ES" w:eastAsia="es-ES"/>
        </w:rPr>
        <w:t>XXXX</w:t>
      </w:r>
      <w:r>
        <w:rPr>
          <w:spacing w:val="2"/>
          <w:lang w:val="es-ES" w:eastAsia="es-ES"/>
        </w:rPr>
        <w:t>, SJB-</w:t>
      </w:r>
      <w:r w:rsidR="00E66105">
        <w:rPr>
          <w:spacing w:val="2"/>
          <w:lang w:val="es-ES" w:eastAsia="es-ES"/>
        </w:rPr>
        <w:t>XXXX</w:t>
      </w:r>
      <w:r>
        <w:rPr>
          <w:spacing w:val="2"/>
          <w:lang w:val="es-ES" w:eastAsia="es-ES"/>
        </w:rPr>
        <w:t>, SJB-</w:t>
      </w:r>
      <w:r w:rsidR="00E66105">
        <w:rPr>
          <w:spacing w:val="2"/>
          <w:lang w:val="es-ES" w:eastAsia="es-ES"/>
        </w:rPr>
        <w:t>XXXXX</w:t>
      </w:r>
      <w:r>
        <w:rPr>
          <w:spacing w:val="2"/>
          <w:lang w:val="es-ES" w:eastAsia="es-ES"/>
        </w:rPr>
        <w:t>, SJB-</w:t>
      </w:r>
      <w:r w:rsidR="00E66105">
        <w:rPr>
          <w:spacing w:val="2"/>
          <w:lang w:val="es-ES" w:eastAsia="es-ES"/>
        </w:rPr>
        <w:t>XXXX</w:t>
      </w:r>
      <w:r>
        <w:rPr>
          <w:spacing w:val="2"/>
          <w:lang w:val="es-ES" w:eastAsia="es-ES"/>
        </w:rPr>
        <w:t>, GB-</w:t>
      </w:r>
      <w:r w:rsidR="00E66105">
        <w:rPr>
          <w:spacing w:val="2"/>
          <w:lang w:val="es-ES" w:eastAsia="es-ES"/>
        </w:rPr>
        <w:t>XXXX</w:t>
      </w:r>
      <w:r>
        <w:rPr>
          <w:spacing w:val="2"/>
          <w:lang w:val="es-ES" w:eastAsia="es-ES"/>
        </w:rPr>
        <w:t xml:space="preserve"> y AB-</w:t>
      </w:r>
      <w:r w:rsidR="00E66105">
        <w:rPr>
          <w:spacing w:val="2"/>
          <w:lang w:val="es-ES" w:eastAsia="es-ES"/>
        </w:rPr>
        <w:t>XXXX</w:t>
      </w:r>
      <w:r>
        <w:rPr>
          <w:spacing w:val="2"/>
          <w:lang w:val="es-ES" w:eastAsia="es-ES"/>
        </w:rPr>
        <w:t>, incurriendo de esta manera la empresa T</w:t>
      </w:r>
      <w:r w:rsidR="00E66105">
        <w:rPr>
          <w:spacing w:val="2"/>
          <w:lang w:val="es-ES" w:eastAsia="es-ES"/>
        </w:rPr>
        <w:t>.M.D.O.S.A.</w:t>
      </w:r>
      <w:r>
        <w:rPr>
          <w:spacing w:val="2"/>
          <w:lang w:val="es-ES" w:eastAsia="es-ES"/>
        </w:rPr>
        <w:t xml:space="preserve"> en abandono del servicio, responsabilidad que es única de la empresa concesionada, y que corresponde a un hecho no desvirtuado por la empresa concesionaria.</w:t>
      </w:r>
    </w:p>
    <w:p w:rsidR="003949A8" w:rsidRPr="00083854" w:rsidRDefault="00753003">
      <w:pPr>
        <w:kinsoku w:val="0"/>
        <w:overflowPunct w:val="0"/>
        <w:autoSpaceDE/>
        <w:autoSpaceDN/>
        <w:adjustRightInd/>
        <w:spacing w:before="234" w:line="231" w:lineRule="exact"/>
        <w:jc w:val="center"/>
        <w:textAlignment w:val="baseline"/>
        <w:rPr>
          <w:b/>
          <w:spacing w:val="3"/>
          <w:lang w:val="es-ES" w:eastAsia="es-ES"/>
        </w:rPr>
      </w:pPr>
      <w:r w:rsidRPr="00083854">
        <w:rPr>
          <w:b/>
          <w:spacing w:val="3"/>
          <w:lang w:val="es-ES" w:eastAsia="es-ES"/>
        </w:rPr>
        <w:t>Sobre el fondo:</w:t>
      </w:r>
    </w:p>
    <w:p w:rsidR="003949A8" w:rsidRDefault="00753003">
      <w:pPr>
        <w:kinsoku w:val="0"/>
        <w:overflowPunct w:val="0"/>
        <w:autoSpaceDE/>
        <w:autoSpaceDN/>
        <w:adjustRightInd/>
        <w:spacing w:before="231" w:line="231" w:lineRule="exact"/>
        <w:jc w:val="both"/>
        <w:textAlignment w:val="baseline"/>
        <w:rPr>
          <w:spacing w:val="-2"/>
          <w:lang w:val="es-ES" w:eastAsia="es-ES"/>
        </w:rPr>
      </w:pPr>
      <w:r w:rsidRPr="00083854">
        <w:rPr>
          <w:b/>
          <w:i/>
          <w:iCs/>
          <w:spacing w:val="-2"/>
          <w:lang w:val="es-ES" w:eastAsia="es-ES"/>
        </w:rPr>
        <w:t>Recurso de nulidad absoluta:</w:t>
      </w:r>
      <w:r>
        <w:rPr>
          <w:i/>
          <w:iCs/>
          <w:spacing w:val="-2"/>
          <w:lang w:val="es-ES" w:eastAsia="es-ES"/>
        </w:rPr>
        <w:t xml:space="preserve"> </w:t>
      </w:r>
      <w:r>
        <w:rPr>
          <w:spacing w:val="-2"/>
          <w:lang w:val="es-ES" w:eastAsia="es-ES"/>
        </w:rPr>
        <w:t>El L</w:t>
      </w:r>
      <w:r w:rsidR="00812464">
        <w:rPr>
          <w:spacing w:val="-2"/>
          <w:lang w:val="es-ES" w:eastAsia="es-ES"/>
        </w:rPr>
        <w:t>.J.C.</w:t>
      </w:r>
      <w:r>
        <w:rPr>
          <w:spacing w:val="-2"/>
          <w:lang w:val="es-ES" w:eastAsia="es-ES"/>
        </w:rPr>
        <w:t>, planteó, recurso de nulidad absoluta de todo lo actuado alegando que este Órgano Director, había incorporado hechos y prueba nueva al proceso, además que el traslado de cargos no cumplía con lo establecido en la Ley General de la Administración Pública y que finalmente, debido a que la empresa representada había hecho abandono de las rutas N.° 626 y 627, se debía invitar a este proceso a la empresa que había tomado de manera provisional el servicio de dichas rutas, sea C</w:t>
      </w:r>
      <w:r w:rsidR="00812464">
        <w:rPr>
          <w:spacing w:val="-2"/>
          <w:lang w:val="es-ES" w:eastAsia="es-ES"/>
        </w:rPr>
        <w:t>.A.M.V.</w:t>
      </w:r>
      <w:r>
        <w:rPr>
          <w:spacing w:val="-2"/>
          <w:lang w:val="es-ES" w:eastAsia="es-ES"/>
        </w:rPr>
        <w:t>S.A., reconociendo con meridiana claridad el abandono del servicio por parte de la empresa T</w:t>
      </w:r>
      <w:r w:rsidR="00812464">
        <w:rPr>
          <w:spacing w:val="-2"/>
          <w:lang w:val="es-ES" w:eastAsia="es-ES"/>
        </w:rPr>
        <w:t>.M.D.O.S.A.</w:t>
      </w:r>
    </w:p>
    <w:p w:rsidR="003949A8" w:rsidRDefault="00753003">
      <w:pPr>
        <w:kinsoku w:val="0"/>
        <w:overflowPunct w:val="0"/>
        <w:autoSpaceDE/>
        <w:autoSpaceDN/>
        <w:adjustRightInd/>
        <w:spacing w:before="212" w:line="231" w:lineRule="exact"/>
        <w:jc w:val="both"/>
        <w:textAlignment w:val="baseline"/>
        <w:rPr>
          <w:spacing w:val="-3"/>
          <w:lang w:val="es-ES" w:eastAsia="es-ES"/>
        </w:rPr>
      </w:pPr>
      <w:r>
        <w:rPr>
          <w:spacing w:val="-3"/>
          <w:lang w:val="es-ES" w:eastAsia="es-ES"/>
        </w:rPr>
        <w:t>Al respecto, es importante indicar que lo resuelto por este Órgano Director, ha sido de conformidad con la normativa vigente, jurisprudencia y legalidad, y no se ha producido violación alguna al principio de legalidad ni al debido proceso. Respecto al primer punto alegado por el L</w:t>
      </w:r>
      <w:r w:rsidR="00812464">
        <w:rPr>
          <w:spacing w:val="-3"/>
          <w:lang w:val="es-ES" w:eastAsia="es-ES"/>
        </w:rPr>
        <w:t>.J.C.</w:t>
      </w:r>
      <w:r>
        <w:rPr>
          <w:spacing w:val="-3"/>
          <w:lang w:val="es-ES" w:eastAsia="es-ES"/>
        </w:rPr>
        <w:t>, sobre la incorporación de "un nuevo expediente con hechos y pruebas nuevas" tal como se le explico de manera amplia en la audiencia oral y privada, dicho expediente no era parte del proceso que se ventilaba en ese momento, el único expediente aportado era el N.° 2016-194-B, mismo que fue puesto a su disposición en el traslado de cargos que consta en el oficio DAJ-2016-4324, correspondiente al Proceso Administrativo Ordinario seguido en contra de la empresa concesionaria T</w:t>
      </w:r>
      <w:r w:rsidR="00812464">
        <w:rPr>
          <w:spacing w:val="-3"/>
          <w:lang w:val="es-ES" w:eastAsia="es-ES"/>
        </w:rPr>
        <w:t>.M.D.O.S.A.</w:t>
      </w:r>
      <w:r>
        <w:rPr>
          <w:spacing w:val="-3"/>
          <w:lang w:val="es-ES" w:eastAsia="es-ES"/>
        </w:rPr>
        <w:t>, representada por el Sr. C</w:t>
      </w:r>
      <w:r w:rsidR="00812464">
        <w:rPr>
          <w:spacing w:val="-3"/>
          <w:lang w:val="es-ES" w:eastAsia="es-ES"/>
        </w:rPr>
        <w:t>.C.C.</w:t>
      </w:r>
      <w:r>
        <w:rPr>
          <w:spacing w:val="-3"/>
          <w:lang w:val="es-ES" w:eastAsia="es-ES"/>
        </w:rPr>
        <w:t>, en calidad de Apoderado Generalísimo sin Límite de Suma, quien es la única parte invitada al proceso debido a su condición de concesionaria de las rutas investigadas, por lo cual asumir o indicar que la empresa C</w:t>
      </w:r>
      <w:r w:rsidR="00812464">
        <w:rPr>
          <w:spacing w:val="-3"/>
          <w:lang w:val="es-ES" w:eastAsia="es-ES"/>
        </w:rPr>
        <w:t>.A.M.V.S.A.A</w:t>
      </w:r>
      <w:r>
        <w:rPr>
          <w:spacing w:val="-3"/>
          <w:lang w:val="es-ES" w:eastAsia="es-ES"/>
        </w:rPr>
        <w:t xml:space="preserve"> debía constituirse como parte del proceso, carece de fundamento o lógica jurídica para este proceso, debido a que se busca la verdad real de los hechos sobre la empresa que adquirió en su debido momento derechos y obligaciones para brindar el servicio. Finalmente, se limita el L</w:t>
      </w:r>
      <w:r w:rsidR="00812464">
        <w:rPr>
          <w:spacing w:val="-3"/>
          <w:lang w:val="es-ES" w:eastAsia="es-ES"/>
        </w:rPr>
        <w:t>.J.C.</w:t>
      </w:r>
      <w:r>
        <w:rPr>
          <w:spacing w:val="-3"/>
          <w:lang w:val="es-ES" w:eastAsia="es-ES"/>
        </w:rPr>
        <w:t xml:space="preserve"> a alegar que el traslado de cargos no cumple con los requisitos establecidos en la Ley General de la Administración Pública, sin detallar o puntualizar cuales son, evidenciando una falta de conocimiento sobre el Proceso Administrativo Ordinario, mediante el cual cabría un recurso de revocatoria en el plazo y condiciones establecidas debidamente notificadas en el traslado de cargos realizados, no siendo ese el momento procesal oportuno para su alegatos contra el traslado de cargos, etapa precluida al no presentar el interesado los recursos ordinarios correspondientes.</w:t>
      </w:r>
    </w:p>
    <w:p w:rsidR="003949A8" w:rsidRDefault="00753003">
      <w:pPr>
        <w:kinsoku w:val="0"/>
        <w:overflowPunct w:val="0"/>
        <w:autoSpaceDE/>
        <w:autoSpaceDN/>
        <w:adjustRightInd/>
        <w:spacing w:before="245" w:after="595" w:line="231" w:lineRule="exact"/>
        <w:jc w:val="both"/>
        <w:textAlignment w:val="baseline"/>
        <w:rPr>
          <w:spacing w:val="-3"/>
          <w:lang w:val="es-ES" w:eastAsia="es-ES"/>
        </w:rPr>
      </w:pPr>
      <w:r>
        <w:rPr>
          <w:spacing w:val="-3"/>
          <w:lang w:val="es-ES" w:eastAsia="es-ES"/>
        </w:rPr>
        <w:t xml:space="preserve">En ese sentido, debemos indicar que según lo establece el artículo 166 de la Ley General de la Administración Pública, </w:t>
      </w:r>
      <w:r>
        <w:rPr>
          <w:i/>
          <w:iCs/>
          <w:spacing w:val="-3"/>
          <w:lang w:val="es-ES" w:eastAsia="es-ES"/>
        </w:rPr>
        <w:t xml:space="preserve">"Habrá nulidad absoluta del acto cuando falten totalmente uno o varios de sus elementos constitutivos, real o jurídicamente", </w:t>
      </w:r>
      <w:r>
        <w:rPr>
          <w:spacing w:val="-3"/>
          <w:lang w:val="es-ES" w:eastAsia="es-ES"/>
        </w:rPr>
        <w:t>de manera que la nulidad de un acto obedece a una actuación en la que se omitan totalmente al menos uno de los elementos esenciales para la emisión válida del acto, entre ellos puede señalarse el dictado del acto por un Órgano incompetente, que el acto sea contrario al ordenamiento jurídico o que se incumplan requisitos elementales de estos o bien la existencia de un vicio grave en</w:t>
      </w:r>
    </w:p>
    <w:p w:rsidR="003949A8" w:rsidRDefault="003949A8">
      <w:pPr>
        <w:widowControl/>
        <w:rPr>
          <w:sz w:val="24"/>
          <w:szCs w:val="24"/>
        </w:rPr>
        <w:sectPr w:rsidR="003949A8">
          <w:pgSz w:w="12302" w:h="15859"/>
          <w:pgMar w:top="1380" w:right="2538" w:bottom="323" w:left="2544" w:header="720" w:footer="720" w:gutter="0"/>
          <w:cols w:space="720"/>
          <w:noEndnote/>
        </w:sectPr>
      </w:pPr>
    </w:p>
    <w:p w:rsidR="003949A8" w:rsidRDefault="003949A8">
      <w:pPr>
        <w:widowControl/>
        <w:rPr>
          <w:sz w:val="24"/>
          <w:szCs w:val="24"/>
        </w:rPr>
        <w:sectPr w:rsidR="003949A8">
          <w:type w:val="continuous"/>
          <w:pgSz w:w="12302" w:h="15859"/>
          <w:pgMar w:top="1380" w:right="1797" w:bottom="323" w:left="8285" w:header="720" w:footer="720" w:gutter="0"/>
          <w:cols w:space="720"/>
          <w:noEndnote/>
        </w:sectPr>
      </w:pPr>
    </w:p>
    <w:p w:rsidR="003949A8" w:rsidRDefault="00753003">
      <w:pPr>
        <w:kinsoku w:val="0"/>
        <w:overflowPunct w:val="0"/>
        <w:autoSpaceDE/>
        <w:autoSpaceDN/>
        <w:adjustRightInd/>
        <w:spacing w:before="7" w:line="224" w:lineRule="exact"/>
        <w:jc w:val="both"/>
        <w:textAlignment w:val="baseline"/>
        <w:rPr>
          <w:lang w:val="es-ES" w:eastAsia="es-ES"/>
        </w:rPr>
      </w:pPr>
      <w:r>
        <w:rPr>
          <w:lang w:val="es-ES" w:eastAsia="es-ES"/>
        </w:rPr>
        <w:lastRenderedPageBreak/>
        <w:t>alguno de sus elementos, puede presentarse en el motivo, en el contenido o en el fin del acto, sin embargo, el acto impugnado fue dictado de conformidad con el ordenamiento jurídico vigente. (...)</w:t>
      </w:r>
    </w:p>
    <w:p w:rsidR="003949A8" w:rsidRDefault="00753003">
      <w:pPr>
        <w:kinsoku w:val="0"/>
        <w:overflowPunct w:val="0"/>
        <w:autoSpaceDE/>
        <w:autoSpaceDN/>
        <w:adjustRightInd/>
        <w:spacing w:before="226" w:line="229" w:lineRule="exact"/>
        <w:jc w:val="both"/>
        <w:textAlignment w:val="baseline"/>
        <w:rPr>
          <w:lang w:val="es-ES" w:eastAsia="es-ES"/>
        </w:rPr>
      </w:pPr>
      <w:r>
        <w:rPr>
          <w:lang w:val="es-ES" w:eastAsia="es-ES"/>
        </w:rPr>
        <w:t>Por lo expuesto anteriormente se rechaza por improcedente y extemporáneo el recurso planteado por el Lic. Jiménez Cerros.</w:t>
      </w:r>
    </w:p>
    <w:p w:rsidR="003949A8" w:rsidRDefault="00753003">
      <w:pPr>
        <w:kinsoku w:val="0"/>
        <w:overflowPunct w:val="0"/>
        <w:autoSpaceDE/>
        <w:autoSpaceDN/>
        <w:adjustRightInd/>
        <w:spacing w:before="228" w:line="229" w:lineRule="exact"/>
        <w:jc w:val="both"/>
        <w:textAlignment w:val="baseline"/>
        <w:rPr>
          <w:spacing w:val="-2"/>
          <w:lang w:val="es-ES" w:eastAsia="es-ES"/>
        </w:rPr>
      </w:pPr>
      <w:r w:rsidRPr="00812464">
        <w:rPr>
          <w:b/>
          <w:i/>
          <w:iCs/>
          <w:spacing w:val="-2"/>
          <w:lang w:val="es-ES" w:eastAsia="es-ES"/>
        </w:rPr>
        <w:t>Recurso de apelación en subsidio:</w:t>
      </w:r>
      <w:r>
        <w:rPr>
          <w:i/>
          <w:iCs/>
          <w:spacing w:val="-2"/>
          <w:lang w:val="es-ES" w:eastAsia="es-ES"/>
        </w:rPr>
        <w:t xml:space="preserve"> </w:t>
      </w:r>
      <w:r>
        <w:rPr>
          <w:spacing w:val="-2"/>
          <w:lang w:val="es-ES" w:eastAsia="es-ES"/>
        </w:rPr>
        <w:t>Plantea el L</w:t>
      </w:r>
      <w:r w:rsidR="00812464">
        <w:rPr>
          <w:spacing w:val="-2"/>
          <w:lang w:val="es-ES" w:eastAsia="es-ES"/>
        </w:rPr>
        <w:t xml:space="preserve">.J.C. </w:t>
      </w:r>
      <w:r>
        <w:rPr>
          <w:spacing w:val="-2"/>
          <w:lang w:val="es-ES" w:eastAsia="es-ES"/>
        </w:rPr>
        <w:t>s, el recurso en apelación en subsidio en contra de lo "resuelto" por el Órgano Director, sin embargo, tal como consta al folio N.° 73 del expediente del Procedimiento, la resolución del recurso de nulidad se reservó para la resolución de este asunto, por lo que es improcedente apelar de la manera que lo hace el L</w:t>
      </w:r>
      <w:r w:rsidR="00812464">
        <w:rPr>
          <w:spacing w:val="-2"/>
          <w:lang w:val="es-ES" w:eastAsia="es-ES"/>
        </w:rPr>
        <w:t>.J.C.</w:t>
      </w:r>
      <w:r>
        <w:rPr>
          <w:spacing w:val="-2"/>
          <w:lang w:val="es-ES" w:eastAsia="es-ES"/>
        </w:rPr>
        <w:t>, debido a que es evidentemente improcedente apelar un asunto que no se ha definido aún.</w:t>
      </w:r>
    </w:p>
    <w:p w:rsidR="003949A8" w:rsidRDefault="00753003">
      <w:pPr>
        <w:kinsoku w:val="0"/>
        <w:overflowPunct w:val="0"/>
        <w:autoSpaceDE/>
        <w:autoSpaceDN/>
        <w:adjustRightInd/>
        <w:spacing w:before="230" w:line="229" w:lineRule="exact"/>
        <w:jc w:val="both"/>
        <w:textAlignment w:val="baseline"/>
        <w:rPr>
          <w:lang w:val="es-ES" w:eastAsia="es-ES"/>
        </w:rPr>
      </w:pPr>
      <w:r>
        <w:rPr>
          <w:lang w:val="es-ES" w:eastAsia="es-ES"/>
        </w:rPr>
        <w:t>Finalmente el recurso de apelación en subsidio, el mismo deviene improcedente, toda vez que según lo establecido en el artículo N.° 345 de la Ley General de la Administración Pública, en el procedimiento ordinario caben los recursos ordinarios únicamente contra el acto que lo inicie, contra el que deniega la comparecencia oral o cualquier prueba y contra el acto f</w:t>
      </w:r>
      <w:r w:rsidR="00812464">
        <w:rPr>
          <w:lang w:val="es-ES" w:eastAsia="es-ES"/>
        </w:rPr>
        <w:t>in</w:t>
      </w:r>
      <w:r>
        <w:rPr>
          <w:lang w:val="es-ES" w:eastAsia="es-ES"/>
        </w:rPr>
        <w:t>al.</w:t>
      </w:r>
    </w:p>
    <w:p w:rsidR="003949A8" w:rsidRDefault="00753003">
      <w:pPr>
        <w:kinsoku w:val="0"/>
        <w:overflowPunct w:val="0"/>
        <w:autoSpaceDE/>
        <w:autoSpaceDN/>
        <w:adjustRightInd/>
        <w:spacing w:before="286" w:after="849" w:line="229" w:lineRule="exact"/>
        <w:jc w:val="both"/>
        <w:textAlignment w:val="baseline"/>
        <w:rPr>
          <w:spacing w:val="-3"/>
          <w:lang w:val="es-ES" w:eastAsia="es-ES"/>
        </w:rPr>
      </w:pPr>
      <w:r>
        <w:rPr>
          <w:spacing w:val="-3"/>
          <w:lang w:val="es-ES" w:eastAsia="es-ES"/>
        </w:rPr>
        <w:t>Que se ha podido constatar en este procedimiento, que tal como lo estableció el oficio DTE-2016-1090 del 11 de agosto del 2016, la empresa concesionaria de las rutas N.° 626 descrita como Miramar- Puntarenas por Barranca, La Costanera y viceversa y la ruta N.° 627, descrita como Miramar- Cuatro cruces —Ciruelas — El Palmar y viceversa, T</w:t>
      </w:r>
      <w:r w:rsidR="00812464">
        <w:rPr>
          <w:spacing w:val="-3"/>
          <w:lang w:val="es-ES" w:eastAsia="es-ES"/>
        </w:rPr>
        <w:t>.M.D.O.S.A.</w:t>
      </w:r>
      <w:r>
        <w:rPr>
          <w:spacing w:val="-3"/>
          <w:lang w:val="es-ES" w:eastAsia="es-ES"/>
        </w:rPr>
        <w:t xml:space="preserve"> hizo abandono del servicio concesionado, asumiendo la prestación del servicio la empresa C</w:t>
      </w:r>
      <w:r w:rsidR="00812464">
        <w:rPr>
          <w:spacing w:val="-3"/>
          <w:lang w:val="es-ES" w:eastAsia="es-ES"/>
        </w:rPr>
        <w:t>.A.M.V.A.S.A.</w:t>
      </w:r>
      <w:r>
        <w:rPr>
          <w:spacing w:val="-3"/>
          <w:lang w:val="es-ES" w:eastAsia="es-ES"/>
        </w:rPr>
        <w:t>, sin contar con la autorización por parte del Consejo de Transporte Público. Los hallazgos anteriores, fueron reforzados con el testimonio del Sr. Jorge Aguilar Quesada y Freddy Quesada Alfaro, ambos funcionarios del Consejo de Transporte Público, destacados en el Área Técnica, los cuales fueron los encargados de realizar el trabajo de campo, la inspección de la empresa concesionada, determinando que efectivamente había un abandono de la ruta por parte de T</w:t>
      </w:r>
      <w:r w:rsidR="00812464">
        <w:rPr>
          <w:spacing w:val="-3"/>
          <w:lang w:val="es-ES" w:eastAsia="es-ES"/>
        </w:rPr>
        <w:t>.M.D.O.S.A.</w:t>
      </w:r>
      <w:r>
        <w:rPr>
          <w:spacing w:val="-3"/>
          <w:lang w:val="es-ES" w:eastAsia="es-ES"/>
        </w:rPr>
        <w:t xml:space="preserve"> y en su lugar operaba C</w:t>
      </w:r>
      <w:r w:rsidR="00812464">
        <w:rPr>
          <w:spacing w:val="-3"/>
          <w:lang w:val="es-ES" w:eastAsia="es-ES"/>
        </w:rPr>
        <w:t>.A.M.V.A.S.A.</w:t>
      </w:r>
      <w:r>
        <w:rPr>
          <w:spacing w:val="-3"/>
          <w:lang w:val="es-ES" w:eastAsia="es-ES"/>
        </w:rPr>
        <w:t>, con unidades no autorizadas por este Consejo, ambos siendo testigos presenciales de lo investigado. Ahora bien, al analizar la prueba aportada por parte de la empresa T</w:t>
      </w:r>
      <w:r w:rsidR="00812464">
        <w:rPr>
          <w:spacing w:val="-3"/>
          <w:lang w:val="es-ES" w:eastAsia="es-ES"/>
        </w:rPr>
        <w:t>.M.D.O.S.A.</w:t>
      </w:r>
      <w:r>
        <w:rPr>
          <w:spacing w:val="-3"/>
          <w:lang w:val="es-ES" w:eastAsia="es-ES"/>
        </w:rPr>
        <w:t xml:space="preserve"> que corre de folio 28 al 77, la misma no viene a aportar datos que desvirtúen los hechos imputados, toda vez que el oficio DTE-2016-1090 que contiene los hallazgos para iniciar el Proceso Administrativo Ordinario es de fecha 11 de agosto del 2016 y las prueba (sic) aportada (sic) son anterior a esa fecha, correspondiente a reportes por remuneración de rutas del mes de enero a marzo del 2016; Así (sic) mismo, aportaron controles de roles de cheques de Miramar, sin embargo los mismos son de fecha enero y febrero del 2016, roles de trabajo correspondientes a los meses entre enero y mayo; tarjetas de capacidad de las rutas N.° 626 y 627 emitidas en el mes de marzo; nota del 12 de enero del 2016, suscrita por el Sr. M</w:t>
      </w:r>
      <w:r w:rsidR="00812464">
        <w:rPr>
          <w:spacing w:val="-3"/>
          <w:lang w:val="es-ES" w:eastAsia="es-ES"/>
        </w:rPr>
        <w:t>.A.L.G.</w:t>
      </w:r>
      <w:r>
        <w:rPr>
          <w:spacing w:val="-3"/>
          <w:lang w:val="es-ES" w:eastAsia="es-ES"/>
        </w:rPr>
        <w:t>, donde manifiesta darse por satisfecho por las reparaciones en una colisión, donde estuvo involucrada una unidad de la empresa T</w:t>
      </w:r>
      <w:r w:rsidR="00812464">
        <w:rPr>
          <w:spacing w:val="-3"/>
          <w:lang w:val="es-ES" w:eastAsia="es-ES"/>
        </w:rPr>
        <w:t>.M.D.O.S.A.</w:t>
      </w:r>
      <w:r>
        <w:rPr>
          <w:spacing w:val="-3"/>
          <w:lang w:val="es-ES" w:eastAsia="es-ES"/>
        </w:rPr>
        <w:t>; nota dirigida al Juzgado Contravencional de Menor Cuantía, referente a la respuesta sobre observaciones en un expediente de pensiones alimentarias; acciones de personal de marzo a junio; escritura número sesenta y ocho —Tres del acta de Asamblea General Extraordinaria de T</w:t>
      </w:r>
      <w:r w:rsidR="00812464">
        <w:rPr>
          <w:spacing w:val="-3"/>
          <w:lang w:val="es-ES" w:eastAsia="es-ES"/>
        </w:rPr>
        <w:t>.M.D.O.</w:t>
      </w:r>
      <w:r>
        <w:rPr>
          <w:spacing w:val="-3"/>
          <w:lang w:val="es-ES" w:eastAsia="es-ES"/>
        </w:rPr>
        <w:t>, y expediente del Juzgado Civil y Agrario de Puntarenas, N.° 16-000261-0642-CI-3, prueba que no desvirtúa los hechos alegados a la empresa concesionaria. Así las cosas, de los hallazgos detectados por la Dirección Técnica, queda en evidencia que la prestación del servicio de transporte colectivo de personas; ha sido deficiente, toda vez que no ha sido prestada por el concesionario autorizado ni con las unidades debidamente autorizadas, ni de manera eficiente, por esta razón, la Dirección de Asuntos Jurídicos concluye que el concesionario no cuenta con los elementos materiales, técnicos, ni con la voluntad para</w:t>
      </w:r>
    </w:p>
    <w:p w:rsidR="003949A8" w:rsidRDefault="003949A8">
      <w:pPr>
        <w:widowControl/>
        <w:rPr>
          <w:sz w:val="24"/>
          <w:szCs w:val="24"/>
        </w:rPr>
        <w:sectPr w:rsidR="003949A8">
          <w:pgSz w:w="12307" w:h="15725"/>
          <w:pgMar w:top="1500" w:right="2452" w:bottom="222" w:left="2635" w:header="720" w:footer="720" w:gutter="0"/>
          <w:cols w:space="720"/>
          <w:noEndnote/>
        </w:sectPr>
      </w:pPr>
    </w:p>
    <w:p w:rsidR="003949A8" w:rsidRDefault="00753003">
      <w:pPr>
        <w:kinsoku w:val="0"/>
        <w:overflowPunct w:val="0"/>
        <w:autoSpaceDE/>
        <w:autoSpaceDN/>
        <w:adjustRightInd/>
        <w:spacing w:before="16" w:line="227" w:lineRule="exact"/>
        <w:ind w:left="864" w:right="864"/>
        <w:jc w:val="both"/>
        <w:textAlignment w:val="baseline"/>
        <w:rPr>
          <w:spacing w:val="-2"/>
          <w:lang w:val="es-ES" w:eastAsia="es-ES"/>
        </w:rPr>
      </w:pPr>
      <w:r>
        <w:rPr>
          <w:spacing w:val="-2"/>
          <w:lang w:val="es-ES" w:eastAsia="es-ES"/>
        </w:rPr>
        <w:lastRenderedPageBreak/>
        <w:t>brindar y satisfacer las necesidades de la población, razón de ser del servicio que se opera. Precisamente, si el interés general no se encuentra satisfecho al interés público (...)</w:t>
      </w:r>
    </w:p>
    <w:p w:rsidR="003949A8" w:rsidRDefault="00753003">
      <w:pPr>
        <w:kinsoku w:val="0"/>
        <w:overflowPunct w:val="0"/>
        <w:autoSpaceDE/>
        <w:autoSpaceDN/>
        <w:adjustRightInd/>
        <w:spacing w:before="223" w:line="227" w:lineRule="exact"/>
        <w:ind w:left="864" w:right="864"/>
        <w:jc w:val="both"/>
        <w:textAlignment w:val="baseline"/>
        <w:rPr>
          <w:spacing w:val="-3"/>
          <w:lang w:val="es-ES" w:eastAsia="es-ES"/>
        </w:rPr>
      </w:pPr>
      <w:r>
        <w:rPr>
          <w:spacing w:val="-3"/>
          <w:lang w:val="es-ES" w:eastAsia="es-ES"/>
        </w:rPr>
        <w:t>Finalmente, no lograron acreditar que la empresa T</w:t>
      </w:r>
      <w:r w:rsidR="00812464">
        <w:rPr>
          <w:spacing w:val="-3"/>
          <w:lang w:val="es-ES" w:eastAsia="es-ES"/>
        </w:rPr>
        <w:t>.M.D.O.S.A.</w:t>
      </w:r>
      <w:r>
        <w:rPr>
          <w:spacing w:val="-3"/>
          <w:lang w:val="es-ES" w:eastAsia="es-ES"/>
        </w:rPr>
        <w:t>, estuviera al día con sus obligaciones con la C.C.S.S., toda vez que aportaron una copia de la constancia de no morosidad de fecha 5 de diciembre del 2016, donde indica que dicha empresa ostenta una condición de no morosidad por el proceso que se ventila en el Tribunal Contencioso Administrativo N.° 14-007074-1027-CA, el cual esta representación no puede constatar debido a que no es parte en el asunto, además no se pudo tomar con el valor probatorio toda vez que fue emitida con muchos meses de anterioridad, y a la hora de realizar la consulta en línea, la empresa continua morosa.</w:t>
      </w:r>
    </w:p>
    <w:p w:rsidR="003949A8" w:rsidRDefault="00753003">
      <w:pPr>
        <w:kinsoku w:val="0"/>
        <w:overflowPunct w:val="0"/>
        <w:autoSpaceDE/>
        <w:autoSpaceDN/>
        <w:adjustRightInd/>
        <w:spacing w:before="245" w:line="227" w:lineRule="exact"/>
        <w:ind w:left="864" w:right="864"/>
        <w:jc w:val="both"/>
        <w:textAlignment w:val="baseline"/>
        <w:rPr>
          <w:lang w:val="es-ES" w:eastAsia="es-ES"/>
        </w:rPr>
      </w:pPr>
      <w:r>
        <w:rPr>
          <w:lang w:val="es-ES" w:eastAsia="es-ES"/>
        </w:rPr>
        <w:t>Así las cosas y habiendo resguardado el interés de la empresa concesionaria, la Administración debe decidir lo que mejor satisfaga al interés público y en este caso esta decisión conlleva a recomendar la cancelación de la concesión otorgada a la empresa T</w:t>
      </w:r>
      <w:r w:rsidR="00812464">
        <w:rPr>
          <w:lang w:val="es-ES" w:eastAsia="es-ES"/>
        </w:rPr>
        <w:t>.M.D.O.S.A.</w:t>
      </w:r>
      <w:r>
        <w:rPr>
          <w:lang w:val="es-ES" w:eastAsia="es-ES"/>
        </w:rPr>
        <w:t>, quien ha demostrado no tener capacidad operativa para brindar un servicio eficiente, seguro y de calidad al usuario, además con las pruebas que aportan no logran desvirtuar los hechos que se le imputan en este procedimiento. (...)" (Léanse los folios del 21 al 24 del expediente TAT-111-17)</w:t>
      </w:r>
    </w:p>
    <w:p w:rsidR="003949A8" w:rsidRDefault="00753003">
      <w:pPr>
        <w:kinsoku w:val="0"/>
        <w:overflowPunct w:val="0"/>
        <w:autoSpaceDE/>
        <w:autoSpaceDN/>
        <w:adjustRightInd/>
        <w:spacing w:before="283" w:line="265" w:lineRule="exact"/>
        <w:textAlignment w:val="baseline"/>
        <w:rPr>
          <w:spacing w:val="3"/>
          <w:sz w:val="23"/>
          <w:szCs w:val="23"/>
          <w:lang w:val="es-ES" w:eastAsia="es-ES"/>
        </w:rPr>
      </w:pPr>
      <w:r>
        <w:rPr>
          <w:spacing w:val="3"/>
          <w:sz w:val="23"/>
          <w:szCs w:val="23"/>
          <w:lang w:val="es-ES" w:eastAsia="es-ES"/>
        </w:rPr>
        <w:t>La Junta Directiva del Consejo, acoge los informes y acuerda lo siguiente:</w:t>
      </w:r>
    </w:p>
    <w:p w:rsidR="003949A8" w:rsidRDefault="00753003">
      <w:pPr>
        <w:kinsoku w:val="0"/>
        <w:overflowPunct w:val="0"/>
        <w:autoSpaceDE/>
        <w:autoSpaceDN/>
        <w:adjustRightInd/>
        <w:spacing w:before="248" w:line="246" w:lineRule="exact"/>
        <w:ind w:left="864"/>
        <w:textAlignment w:val="baseline"/>
        <w:rPr>
          <w:b/>
          <w:bCs/>
          <w:spacing w:val="-2"/>
          <w:lang w:val="es-ES" w:eastAsia="es-ES"/>
        </w:rPr>
      </w:pPr>
      <w:r>
        <w:rPr>
          <w:b/>
          <w:bCs/>
          <w:spacing w:val="-2"/>
          <w:lang w:val="es-ES" w:eastAsia="es-ES"/>
        </w:rPr>
        <w:t>"POR TANTO, SE ACUERDA:</w:t>
      </w:r>
    </w:p>
    <w:p w:rsidR="003949A8" w:rsidRDefault="00753003">
      <w:pPr>
        <w:numPr>
          <w:ilvl w:val="0"/>
          <w:numId w:val="1"/>
        </w:numPr>
        <w:kinsoku w:val="0"/>
        <w:overflowPunct w:val="0"/>
        <w:autoSpaceDE/>
        <w:autoSpaceDN/>
        <w:adjustRightInd/>
        <w:spacing w:before="232" w:line="228" w:lineRule="exact"/>
        <w:ind w:right="864"/>
        <w:jc w:val="both"/>
        <w:textAlignment w:val="baseline"/>
        <w:rPr>
          <w:lang w:val="es-ES" w:eastAsia="es-ES"/>
        </w:rPr>
      </w:pPr>
      <w:r>
        <w:rPr>
          <w:lang w:val="es-ES" w:eastAsia="es-ES"/>
        </w:rPr>
        <w:t xml:space="preserve">Aprobar, basados en los fundamentos, motivos y contenidos, desarrollados en los considerandos del oficio </w:t>
      </w:r>
      <w:r>
        <w:rPr>
          <w:b/>
          <w:bCs/>
          <w:lang w:val="es-ES" w:eastAsia="es-ES"/>
        </w:rPr>
        <w:t xml:space="preserve">DAJ 2017-000565, </w:t>
      </w:r>
      <w:r>
        <w:rPr>
          <w:lang w:val="es-ES" w:eastAsia="es-ES"/>
        </w:rPr>
        <w:t>todas las recomendaciones contenidas en el oficio dicho, el cual forma parte integral de este acuerdo.</w:t>
      </w:r>
    </w:p>
    <w:p w:rsidR="003949A8" w:rsidRDefault="00753003">
      <w:pPr>
        <w:numPr>
          <w:ilvl w:val="0"/>
          <w:numId w:val="1"/>
        </w:numPr>
        <w:kinsoku w:val="0"/>
        <w:overflowPunct w:val="0"/>
        <w:autoSpaceDE/>
        <w:autoSpaceDN/>
        <w:adjustRightInd/>
        <w:spacing w:before="3" w:line="228" w:lineRule="exact"/>
        <w:ind w:right="864"/>
        <w:jc w:val="both"/>
        <w:textAlignment w:val="baseline"/>
        <w:rPr>
          <w:lang w:val="es-ES" w:eastAsia="es-ES"/>
        </w:rPr>
      </w:pPr>
      <w:r>
        <w:rPr>
          <w:lang w:val="es-ES" w:eastAsia="es-ES"/>
        </w:rPr>
        <w:t xml:space="preserve">Cancelar la concesión administrativa modalidad autobús de las </w:t>
      </w:r>
      <w:r>
        <w:rPr>
          <w:b/>
          <w:bCs/>
          <w:lang w:val="es-ES" w:eastAsia="es-ES"/>
        </w:rPr>
        <w:t xml:space="preserve">rutas No. 626 </w:t>
      </w:r>
      <w:r>
        <w:rPr>
          <w:lang w:val="es-ES" w:eastAsia="es-ES"/>
        </w:rPr>
        <w:t xml:space="preserve">descrita como Miramar Puntarenas por Barranca, La Costanera y viceversa; y la </w:t>
      </w:r>
      <w:r>
        <w:rPr>
          <w:b/>
          <w:bCs/>
          <w:lang w:val="es-ES" w:eastAsia="es-ES"/>
        </w:rPr>
        <w:t xml:space="preserve">ruta No. 627 </w:t>
      </w:r>
      <w:r>
        <w:rPr>
          <w:lang w:val="es-ES" w:eastAsia="es-ES"/>
        </w:rPr>
        <w:t xml:space="preserve">descrita como Miramar Cuatro Cruces Ciruelas El Palmar y viceversa, correspondientes a la empresa concesionaria </w:t>
      </w:r>
      <w:r>
        <w:rPr>
          <w:b/>
          <w:bCs/>
          <w:lang w:val="es-ES" w:eastAsia="es-ES"/>
        </w:rPr>
        <w:t>T</w:t>
      </w:r>
      <w:r w:rsidR="00812464">
        <w:rPr>
          <w:b/>
          <w:bCs/>
          <w:lang w:val="es-ES" w:eastAsia="es-ES"/>
        </w:rPr>
        <w:t>.M.D.O.S.A.</w:t>
      </w:r>
      <w:r>
        <w:rPr>
          <w:b/>
          <w:bCs/>
          <w:lang w:val="es-ES" w:eastAsia="es-ES"/>
        </w:rPr>
        <w:t xml:space="preserve">, </w:t>
      </w:r>
      <w:r>
        <w:rPr>
          <w:lang w:val="es-ES" w:eastAsia="es-ES"/>
        </w:rPr>
        <w:t>por abandonar el servicio y encontrarse moroso con la C.C.S.S.</w:t>
      </w:r>
    </w:p>
    <w:p w:rsidR="003949A8" w:rsidRDefault="00753003">
      <w:pPr>
        <w:numPr>
          <w:ilvl w:val="0"/>
          <w:numId w:val="1"/>
        </w:numPr>
        <w:kinsoku w:val="0"/>
        <w:overflowPunct w:val="0"/>
        <w:autoSpaceDE/>
        <w:autoSpaceDN/>
        <w:adjustRightInd/>
        <w:spacing w:before="9" w:line="227" w:lineRule="exact"/>
        <w:ind w:right="864"/>
        <w:jc w:val="both"/>
        <w:textAlignment w:val="baseline"/>
        <w:rPr>
          <w:lang w:val="es-ES" w:eastAsia="es-ES"/>
        </w:rPr>
      </w:pPr>
      <w:r>
        <w:rPr>
          <w:lang w:val="es-ES" w:eastAsia="es-ES"/>
        </w:rPr>
        <w:t>Solicitar a la Dirección Técnica que proceda de inmediato a ejecutar el procedimiento de nombramiento de un operador en las rutas 626 y 627, de conformidad con el artículo 8 del Decreto Ejecutivo 34736-MOPT, y de manera paralela, proceda a confeccionar el cartel de la licitación pública para las rutas 626 y 627. (...)" (Léase el folio 19 del expediente TAT-111-17)</w:t>
      </w:r>
    </w:p>
    <w:p w:rsidR="003949A8" w:rsidRDefault="00753003">
      <w:pPr>
        <w:kinsoku w:val="0"/>
        <w:overflowPunct w:val="0"/>
        <w:autoSpaceDE/>
        <w:autoSpaceDN/>
        <w:adjustRightInd/>
        <w:spacing w:before="230" w:line="314" w:lineRule="exact"/>
        <w:jc w:val="both"/>
        <w:textAlignment w:val="baseline"/>
        <w:rPr>
          <w:sz w:val="23"/>
          <w:szCs w:val="23"/>
          <w:lang w:val="es-ES" w:eastAsia="es-ES"/>
        </w:rPr>
      </w:pPr>
      <w:r w:rsidRPr="00812464">
        <w:rPr>
          <w:sz w:val="23"/>
          <w:szCs w:val="23"/>
          <w:lang w:val="es-ES" w:eastAsia="es-ES"/>
        </w:rPr>
        <w:t xml:space="preserve">El acuerdo fue notificado al correo electrónico </w:t>
      </w:r>
      <w:hyperlink r:id="rId6" w:history="1">
        <w:r w:rsidR="00812464" w:rsidRPr="00812464">
          <w:rPr>
            <w:rStyle w:val="Hipervnculo"/>
            <w:color w:val="auto"/>
            <w:sz w:val="23"/>
            <w:szCs w:val="23"/>
            <w:u w:val="none"/>
            <w:lang w:val="es-ES" w:eastAsia="es-ES"/>
          </w:rPr>
          <w:t>xxxxxxxx@ice.co.cr</w:t>
        </w:r>
      </w:hyperlink>
      <w:r w:rsidRPr="00812464">
        <w:rPr>
          <w:sz w:val="23"/>
          <w:szCs w:val="23"/>
          <w:lang w:val="es-ES" w:eastAsia="es-ES"/>
        </w:rPr>
        <w:t xml:space="preserve">, el </w:t>
      </w:r>
      <w:r w:rsidRPr="00812464">
        <w:rPr>
          <w:b/>
          <w:bCs/>
          <w:lang w:val="es-ES" w:eastAsia="es-ES"/>
        </w:rPr>
        <w:t>29 de marzo del 2017.</w:t>
      </w:r>
      <w:r>
        <w:rPr>
          <w:b/>
          <w:bCs/>
          <w:lang w:val="es-ES" w:eastAsia="es-ES"/>
        </w:rPr>
        <w:t xml:space="preserve"> </w:t>
      </w:r>
      <w:r>
        <w:rPr>
          <w:sz w:val="23"/>
          <w:szCs w:val="23"/>
          <w:lang w:val="es-ES" w:eastAsia="es-ES"/>
        </w:rPr>
        <w:t>(Léase el folio 20 del expediente administrativo TAT-111-17)</w:t>
      </w:r>
    </w:p>
    <w:p w:rsidR="003949A8" w:rsidRDefault="00753003">
      <w:pPr>
        <w:kinsoku w:val="0"/>
        <w:overflowPunct w:val="0"/>
        <w:autoSpaceDE/>
        <w:autoSpaceDN/>
        <w:adjustRightInd/>
        <w:spacing w:before="290" w:line="327" w:lineRule="exact"/>
        <w:jc w:val="both"/>
        <w:textAlignment w:val="baseline"/>
        <w:rPr>
          <w:spacing w:val="7"/>
          <w:sz w:val="23"/>
          <w:szCs w:val="23"/>
          <w:lang w:val="es-ES" w:eastAsia="es-ES"/>
        </w:rPr>
      </w:pPr>
      <w:r>
        <w:rPr>
          <w:b/>
          <w:bCs/>
          <w:spacing w:val="7"/>
          <w:lang w:val="es-ES" w:eastAsia="es-ES"/>
        </w:rPr>
        <w:t xml:space="preserve">SEGUNDO. - </w:t>
      </w:r>
      <w:r>
        <w:rPr>
          <w:spacing w:val="7"/>
          <w:sz w:val="23"/>
          <w:szCs w:val="23"/>
          <w:lang w:val="es-ES" w:eastAsia="es-ES"/>
        </w:rPr>
        <w:t xml:space="preserve">El </w:t>
      </w:r>
      <w:r>
        <w:rPr>
          <w:b/>
          <w:bCs/>
          <w:spacing w:val="7"/>
          <w:lang w:val="es-ES" w:eastAsia="es-ES"/>
        </w:rPr>
        <w:t xml:space="preserve">29 de marzo del 2017, </w:t>
      </w:r>
      <w:r>
        <w:rPr>
          <w:spacing w:val="7"/>
          <w:sz w:val="23"/>
          <w:szCs w:val="23"/>
          <w:lang w:val="es-ES" w:eastAsia="es-ES"/>
        </w:rPr>
        <w:t xml:space="preserve">la empresa </w:t>
      </w:r>
      <w:r>
        <w:rPr>
          <w:b/>
          <w:bCs/>
          <w:spacing w:val="7"/>
          <w:lang w:val="es-ES" w:eastAsia="es-ES"/>
        </w:rPr>
        <w:t>T</w:t>
      </w:r>
      <w:r w:rsidR="00812464">
        <w:rPr>
          <w:b/>
          <w:bCs/>
          <w:spacing w:val="7"/>
          <w:lang w:val="es-ES" w:eastAsia="es-ES"/>
        </w:rPr>
        <w:t>.M.D.O.S.A.</w:t>
      </w:r>
      <w:r>
        <w:rPr>
          <w:b/>
          <w:bCs/>
          <w:spacing w:val="7"/>
          <w:lang w:val="es-ES" w:eastAsia="es-ES"/>
        </w:rPr>
        <w:t xml:space="preserve">, </w:t>
      </w:r>
      <w:r>
        <w:rPr>
          <w:spacing w:val="7"/>
          <w:sz w:val="23"/>
          <w:szCs w:val="23"/>
          <w:lang w:val="es-ES" w:eastAsia="es-ES"/>
        </w:rPr>
        <w:t xml:space="preserve">interpone sus </w:t>
      </w:r>
      <w:r>
        <w:rPr>
          <w:b/>
          <w:bCs/>
          <w:spacing w:val="7"/>
          <w:lang w:val="es-ES" w:eastAsia="es-ES"/>
        </w:rPr>
        <w:t xml:space="preserve">RECURSOS DE REVOCATORIA CON APELACIÓN EN SUBSIDIO INCIDENTES DE NULIDAD Y DE SUSPENSIÓN, </w:t>
      </w:r>
      <w:r>
        <w:rPr>
          <w:spacing w:val="7"/>
          <w:sz w:val="23"/>
          <w:szCs w:val="23"/>
          <w:lang w:val="es-ES" w:eastAsia="es-ES"/>
        </w:rPr>
        <w:t xml:space="preserve">contra el </w:t>
      </w:r>
      <w:r>
        <w:rPr>
          <w:b/>
          <w:bCs/>
          <w:spacing w:val="7"/>
          <w:lang w:val="es-ES" w:eastAsia="es-ES"/>
        </w:rPr>
        <w:t xml:space="preserve">Artículo 7.9 de la Sesión Ordinaria 11-2017, celebrada el 15 de marzo del 2017, </w:t>
      </w:r>
      <w:r>
        <w:rPr>
          <w:spacing w:val="7"/>
          <w:sz w:val="23"/>
          <w:szCs w:val="23"/>
          <w:lang w:val="es-ES" w:eastAsia="es-ES"/>
        </w:rPr>
        <w:t>por la Junta Directiva del Consejo de Transporte, expresando en resumen lo siguiente:</w:t>
      </w:r>
    </w:p>
    <w:p w:rsidR="003949A8" w:rsidRDefault="00753003">
      <w:pPr>
        <w:kinsoku w:val="0"/>
        <w:overflowPunct w:val="0"/>
        <w:autoSpaceDE/>
        <w:autoSpaceDN/>
        <w:adjustRightInd/>
        <w:spacing w:before="334" w:after="850" w:line="290" w:lineRule="exact"/>
        <w:jc w:val="both"/>
        <w:textAlignment w:val="baseline"/>
        <w:rPr>
          <w:spacing w:val="-2"/>
          <w:sz w:val="23"/>
          <w:szCs w:val="23"/>
          <w:lang w:val="es-ES" w:eastAsia="es-ES"/>
        </w:rPr>
      </w:pPr>
      <w:r>
        <w:rPr>
          <w:spacing w:val="-2"/>
          <w:sz w:val="23"/>
          <w:szCs w:val="23"/>
          <w:lang w:val="es-ES" w:eastAsia="es-ES"/>
        </w:rPr>
        <w:t xml:space="preserve">a) Indica que es concesionaria de la </w:t>
      </w:r>
      <w:r>
        <w:rPr>
          <w:b/>
          <w:bCs/>
          <w:spacing w:val="-2"/>
          <w:lang w:val="es-ES" w:eastAsia="es-ES"/>
        </w:rPr>
        <w:t xml:space="preserve">Ruta N° 626 </w:t>
      </w:r>
      <w:r>
        <w:rPr>
          <w:spacing w:val="-2"/>
          <w:sz w:val="23"/>
          <w:szCs w:val="23"/>
          <w:lang w:val="es-ES" w:eastAsia="es-ES"/>
        </w:rPr>
        <w:t xml:space="preserve">descrita como Miramar - Puntarenas por Barranca - La Costanera y viceversa; y la </w:t>
      </w:r>
      <w:r>
        <w:rPr>
          <w:b/>
          <w:bCs/>
          <w:spacing w:val="-2"/>
          <w:lang w:val="es-ES" w:eastAsia="es-ES"/>
        </w:rPr>
        <w:t xml:space="preserve">Ruta N° 627 </w:t>
      </w:r>
      <w:r>
        <w:rPr>
          <w:spacing w:val="-2"/>
          <w:sz w:val="23"/>
          <w:szCs w:val="23"/>
          <w:lang w:val="es-ES" w:eastAsia="es-ES"/>
        </w:rPr>
        <w:t xml:space="preserve">descrita como Miramar - Cuatro Cruces — Ciruelas </w:t>
      </w:r>
      <w:r>
        <w:rPr>
          <w:spacing w:val="-2"/>
          <w:sz w:val="23"/>
          <w:szCs w:val="23"/>
          <w:lang w:val="es-ES" w:eastAsia="es-ES"/>
        </w:rPr>
        <w:softHyphen/>
        <w:t>El Palmar y viceversa; y ha contado y cumplido con todos los requisitos exigidos legal y</w:t>
      </w:r>
    </w:p>
    <w:p w:rsidR="003949A8" w:rsidRDefault="003949A8">
      <w:pPr>
        <w:widowControl/>
        <w:rPr>
          <w:sz w:val="24"/>
          <w:szCs w:val="24"/>
        </w:rPr>
        <w:sectPr w:rsidR="003949A8">
          <w:pgSz w:w="12307" w:h="15725"/>
          <w:pgMar w:top="1320" w:right="1673" w:bottom="329" w:left="1714" w:header="720" w:footer="720" w:gutter="0"/>
          <w:cols w:space="720"/>
          <w:noEndnote/>
        </w:sectPr>
      </w:pPr>
    </w:p>
    <w:p w:rsidR="003949A8" w:rsidRDefault="00753003">
      <w:pPr>
        <w:kinsoku w:val="0"/>
        <w:overflowPunct w:val="0"/>
        <w:autoSpaceDE/>
        <w:autoSpaceDN/>
        <w:adjustRightInd/>
        <w:spacing w:before="6" w:line="291" w:lineRule="exact"/>
        <w:jc w:val="both"/>
        <w:textAlignment w:val="baseline"/>
        <w:rPr>
          <w:sz w:val="22"/>
          <w:szCs w:val="22"/>
          <w:lang w:val="es-ES" w:eastAsia="es-ES"/>
        </w:rPr>
      </w:pPr>
      <w:r>
        <w:rPr>
          <w:sz w:val="22"/>
          <w:szCs w:val="22"/>
          <w:lang w:val="es-ES" w:eastAsia="es-ES"/>
        </w:rPr>
        <w:lastRenderedPageBreak/>
        <w:t>reglamentariamente, y en cuanto a la CCSS, si bien mantiene una deuda, se encuentra en arreglo de pago.</w:t>
      </w:r>
    </w:p>
    <w:p w:rsidR="003949A8" w:rsidRDefault="00753003">
      <w:pPr>
        <w:numPr>
          <w:ilvl w:val="0"/>
          <w:numId w:val="2"/>
        </w:numPr>
        <w:kinsoku w:val="0"/>
        <w:overflowPunct w:val="0"/>
        <w:autoSpaceDE/>
        <w:autoSpaceDN/>
        <w:adjustRightInd/>
        <w:spacing w:before="276" w:line="291" w:lineRule="exact"/>
        <w:jc w:val="both"/>
        <w:textAlignment w:val="baseline"/>
        <w:rPr>
          <w:sz w:val="22"/>
          <w:szCs w:val="22"/>
          <w:lang w:val="es-ES" w:eastAsia="es-ES"/>
        </w:rPr>
      </w:pPr>
      <w:r>
        <w:rPr>
          <w:sz w:val="22"/>
          <w:szCs w:val="22"/>
          <w:lang w:val="es-ES" w:eastAsia="es-ES"/>
        </w:rPr>
        <w:t>Refiere que el Consejo en los acuerdos 7.9.57 y 7.9.209 de la Sesión Ordinaria 53-2014 de 24 de setiembre autorizó la renovación de su contrato de concesión hasta el 30 de setiembre del 2021.</w:t>
      </w:r>
    </w:p>
    <w:p w:rsidR="003949A8" w:rsidRDefault="00753003">
      <w:pPr>
        <w:numPr>
          <w:ilvl w:val="0"/>
          <w:numId w:val="2"/>
        </w:numPr>
        <w:kinsoku w:val="0"/>
        <w:overflowPunct w:val="0"/>
        <w:autoSpaceDE/>
        <w:autoSpaceDN/>
        <w:adjustRightInd/>
        <w:spacing w:before="290" w:line="291" w:lineRule="exact"/>
        <w:jc w:val="both"/>
        <w:textAlignment w:val="baseline"/>
        <w:rPr>
          <w:spacing w:val="-1"/>
          <w:sz w:val="22"/>
          <w:szCs w:val="22"/>
          <w:lang w:val="es-ES" w:eastAsia="es-ES"/>
        </w:rPr>
      </w:pPr>
      <w:r>
        <w:rPr>
          <w:spacing w:val="-1"/>
          <w:sz w:val="22"/>
          <w:szCs w:val="22"/>
          <w:lang w:val="es-ES" w:eastAsia="es-ES"/>
        </w:rPr>
        <w:t>Que el Consejo de Transporte Público en el artículo 8.1 de la Sesión Ordinaria 39-2016 del 11 de agosto del 2016, con fundamento en el informe DTE- 2016-1090 ordena iniciar el procedimiento de caducidad, por evidenciar un presunto abandono del servicio, dicta medida cautelar en su contra por no operar el servicio y autoriza a la empresa C</w:t>
      </w:r>
      <w:r w:rsidR="00812464">
        <w:rPr>
          <w:spacing w:val="-1"/>
          <w:sz w:val="22"/>
          <w:szCs w:val="22"/>
          <w:lang w:val="es-ES" w:eastAsia="es-ES"/>
        </w:rPr>
        <w:t>.A.M.V.A.S.A.</w:t>
      </w:r>
      <w:r>
        <w:rPr>
          <w:spacing w:val="-1"/>
          <w:sz w:val="22"/>
          <w:szCs w:val="22"/>
          <w:lang w:val="es-ES" w:eastAsia="es-ES"/>
        </w:rPr>
        <w:t>, para que asuma el servicio como permisionaria por seis meses. El Tribunal Administrativo de Transporte en resolución TAT-3153-2016 del 20 de diciembre del 2016, señala que el Consejo se apartó del Decreto Ejecutivo 34992-MOPT, que regula la situación específica, declarándose parcialmente con lugar el recurso de apelación interpuesto por la empresa A</w:t>
      </w:r>
      <w:r w:rsidR="00812464">
        <w:rPr>
          <w:spacing w:val="-1"/>
          <w:sz w:val="22"/>
          <w:szCs w:val="22"/>
          <w:lang w:val="es-ES" w:eastAsia="es-ES"/>
        </w:rPr>
        <w:t>.C.P.T.S.A.</w:t>
      </w:r>
    </w:p>
    <w:p w:rsidR="003949A8" w:rsidRDefault="00753003">
      <w:pPr>
        <w:numPr>
          <w:ilvl w:val="0"/>
          <w:numId w:val="2"/>
        </w:numPr>
        <w:kinsoku w:val="0"/>
        <w:overflowPunct w:val="0"/>
        <w:autoSpaceDE/>
        <w:autoSpaceDN/>
        <w:adjustRightInd/>
        <w:spacing w:before="283" w:line="291" w:lineRule="exact"/>
        <w:jc w:val="both"/>
        <w:textAlignment w:val="baseline"/>
        <w:rPr>
          <w:sz w:val="22"/>
          <w:szCs w:val="22"/>
          <w:lang w:val="es-ES" w:eastAsia="es-ES"/>
        </w:rPr>
      </w:pPr>
      <w:r>
        <w:rPr>
          <w:sz w:val="22"/>
          <w:szCs w:val="22"/>
          <w:lang w:val="es-ES" w:eastAsia="es-ES"/>
        </w:rPr>
        <w:t>Refiere que el procedimiento que se ordena iniciar el 11 de agosto del 2016, se hace hasta el 20 de diciembre del 2016, y celebra la comparecencia hasta el 30 de enero del 2017, y es arbitraria, incompleta, omisiva, subjetiva y parcializada recomendación se da el 2 de marzo del 2017. Desconoce las normas 258 y 261 de la Ley 6227, que establece que un proceso tiene un plazo de dos o tres meses, y lo paralizó cuatro meses. Ignora también los artículos 256 y 319 de la Ley 6227 que establece un plazo de 15 días para el dictado del acto final, porque duró un mes. El proceso duró siete meses, los plazos no pueden ser irrazonables técnicamente, ilógicos e injustos, como lo ordena el artículo 16 de la Ley 6227, pues constituye una arbitrariedad.</w:t>
      </w:r>
    </w:p>
    <w:p w:rsidR="003949A8" w:rsidRDefault="00753003">
      <w:pPr>
        <w:numPr>
          <w:ilvl w:val="0"/>
          <w:numId w:val="2"/>
        </w:numPr>
        <w:kinsoku w:val="0"/>
        <w:overflowPunct w:val="0"/>
        <w:autoSpaceDE/>
        <w:autoSpaceDN/>
        <w:adjustRightInd/>
        <w:spacing w:before="282" w:line="291" w:lineRule="exact"/>
        <w:jc w:val="both"/>
        <w:textAlignment w:val="baseline"/>
        <w:rPr>
          <w:sz w:val="22"/>
          <w:szCs w:val="22"/>
          <w:lang w:val="es-ES" w:eastAsia="es-ES"/>
        </w:rPr>
      </w:pPr>
      <w:r>
        <w:rPr>
          <w:sz w:val="22"/>
          <w:szCs w:val="22"/>
          <w:lang w:val="es-ES" w:eastAsia="es-ES"/>
        </w:rPr>
        <w:t>Alega que el Órgano Director careció de interrogatorios objetivos, imparciales y racionales durante la comparecencia, pues se limitó a simples preguntas similares y preparadas para sus dos testigos, desconociendo la obligación de los artículos 221 y 225 de la Ley 6227 que le ordenan adoptar todas las medidas probatorias pertinentes o necesarias. Arguye que éstas y demás omisiones transgreden el debido proceso y su derecho de defensa.</w:t>
      </w:r>
    </w:p>
    <w:p w:rsidR="003949A8" w:rsidRDefault="00753003">
      <w:pPr>
        <w:numPr>
          <w:ilvl w:val="0"/>
          <w:numId w:val="2"/>
        </w:numPr>
        <w:kinsoku w:val="0"/>
        <w:overflowPunct w:val="0"/>
        <w:autoSpaceDE/>
        <w:autoSpaceDN/>
        <w:adjustRightInd/>
        <w:spacing w:before="287" w:line="291" w:lineRule="exact"/>
        <w:jc w:val="both"/>
        <w:textAlignment w:val="baseline"/>
        <w:rPr>
          <w:sz w:val="22"/>
          <w:szCs w:val="22"/>
          <w:lang w:val="es-ES" w:eastAsia="es-ES"/>
        </w:rPr>
      </w:pPr>
      <w:r>
        <w:rPr>
          <w:sz w:val="22"/>
          <w:szCs w:val="22"/>
          <w:lang w:val="es-ES" w:eastAsia="es-ES"/>
        </w:rPr>
        <w:t>Indica que constantemente están en presencia de competencia desleal y ruinosa por parte de empresarios que ahora sí les interesa su ruta, apareciendo denunciantes que son beneficiarios de su propio dolo y competencia desleal. Y con fundamento en esas denuncias se hace una visita de campo el 10 de agosto del 2016, se elabora el informe DTE-2016-1090 con apreciaciones jurídicas realizadas por dos ingenieros, totalmente erradas, e inmediatamente el 11 de agosto aparece una oferta de servicios de C</w:t>
      </w:r>
      <w:r w:rsidR="00812464">
        <w:rPr>
          <w:sz w:val="22"/>
          <w:szCs w:val="22"/>
          <w:lang w:val="es-ES" w:eastAsia="es-ES"/>
        </w:rPr>
        <w:t>.A.M.V.A.S.A.</w:t>
      </w:r>
      <w:r>
        <w:rPr>
          <w:sz w:val="22"/>
          <w:szCs w:val="22"/>
          <w:lang w:val="es-ES" w:eastAsia="es-ES"/>
        </w:rPr>
        <w:t>, y ese mismo día ese Consejo dispone en el Artículo 8.1 de la Sesión Ordinaria 39-2016, iniciándole la caducidad y aprobándoles el permiso a la oferente, todo propio de la celeridad, eficiencia y eficacia, aplicados excepcionalmente en su caso, y que estima es producto de la arbitrariedad en su perjuicio.</w:t>
      </w:r>
    </w:p>
    <w:p w:rsidR="003949A8" w:rsidRDefault="00753003">
      <w:pPr>
        <w:numPr>
          <w:ilvl w:val="0"/>
          <w:numId w:val="2"/>
        </w:numPr>
        <w:kinsoku w:val="0"/>
        <w:overflowPunct w:val="0"/>
        <w:autoSpaceDE/>
        <w:autoSpaceDN/>
        <w:adjustRightInd/>
        <w:spacing w:before="298" w:after="1018" w:line="291" w:lineRule="exact"/>
        <w:jc w:val="both"/>
        <w:textAlignment w:val="baseline"/>
        <w:rPr>
          <w:sz w:val="22"/>
          <w:szCs w:val="22"/>
          <w:lang w:val="es-ES" w:eastAsia="es-ES"/>
        </w:rPr>
      </w:pPr>
      <w:r>
        <w:rPr>
          <w:sz w:val="22"/>
          <w:szCs w:val="22"/>
          <w:lang w:val="es-ES" w:eastAsia="es-ES"/>
        </w:rPr>
        <w:t>Alega que durante estos años ha invertido sumas de dinero que con la sustitución ilegal e inconstitucional de la que se ha sido objeto, le genera perjuicios de difícil o imposible reparación, aunado a la difícil situación que atraviesa y está enfrentando en los Tribunales de Justicia.</w:t>
      </w:r>
    </w:p>
    <w:p w:rsidR="003949A8" w:rsidRDefault="003949A8">
      <w:pPr>
        <w:widowControl/>
        <w:rPr>
          <w:sz w:val="24"/>
          <w:szCs w:val="24"/>
        </w:rPr>
        <w:sectPr w:rsidR="003949A8">
          <w:pgSz w:w="12302" w:h="15744"/>
          <w:pgMar w:top="1440" w:right="1587" w:bottom="232" w:left="1795" w:header="720" w:footer="720" w:gutter="0"/>
          <w:cols w:space="720"/>
          <w:noEndnote/>
        </w:sectPr>
      </w:pPr>
    </w:p>
    <w:p w:rsidR="003949A8" w:rsidRDefault="003949A8">
      <w:pPr>
        <w:widowControl/>
        <w:rPr>
          <w:sz w:val="24"/>
          <w:szCs w:val="24"/>
        </w:rPr>
        <w:sectPr w:rsidR="003949A8">
          <w:type w:val="continuous"/>
          <w:pgSz w:w="12302" w:h="15744"/>
          <w:pgMar w:top="1440" w:right="1717" w:bottom="232" w:left="8365" w:header="720" w:footer="720" w:gutter="0"/>
          <w:cols w:space="720"/>
          <w:noEndnote/>
        </w:sectPr>
      </w:pPr>
    </w:p>
    <w:p w:rsidR="003949A8" w:rsidRDefault="00753003">
      <w:pPr>
        <w:kinsoku w:val="0"/>
        <w:overflowPunct w:val="0"/>
        <w:autoSpaceDE/>
        <w:autoSpaceDN/>
        <w:adjustRightInd/>
        <w:spacing w:line="273" w:lineRule="exact"/>
        <w:jc w:val="both"/>
        <w:textAlignment w:val="baseline"/>
        <w:rPr>
          <w:spacing w:val="4"/>
          <w:lang w:val="es-ES" w:eastAsia="es-ES"/>
        </w:rPr>
      </w:pPr>
      <w:r>
        <w:rPr>
          <w:spacing w:val="4"/>
          <w:lang w:val="es-ES" w:eastAsia="es-ES"/>
        </w:rPr>
        <w:lastRenderedPageBreak/>
        <w:t>h) Solicita la suspensión del artículo 7.9 de la sesión 11-2017 del 15 de marzo del 2017, así como revocar o anular dicho acto, en caso contrario se admita el recurso de apelación ante el Tribunal Administrativo de Transporte. (Léanse los folios 11 al 18 del expediente administrativo TAT-111-17)</w:t>
      </w:r>
    </w:p>
    <w:p w:rsidR="003949A8" w:rsidRDefault="00753003">
      <w:pPr>
        <w:kinsoku w:val="0"/>
        <w:overflowPunct w:val="0"/>
        <w:autoSpaceDE/>
        <w:autoSpaceDN/>
        <w:adjustRightInd/>
        <w:spacing w:before="260" w:line="315" w:lineRule="exact"/>
        <w:jc w:val="both"/>
        <w:textAlignment w:val="baseline"/>
        <w:rPr>
          <w:sz w:val="24"/>
          <w:szCs w:val="24"/>
          <w:lang w:val="es-ES" w:eastAsia="es-ES"/>
        </w:rPr>
      </w:pPr>
      <w:r>
        <w:rPr>
          <w:b/>
          <w:bCs/>
          <w:lang w:val="es-ES" w:eastAsia="es-ES"/>
        </w:rPr>
        <w:t xml:space="preserve">TERCERO. - </w:t>
      </w:r>
      <w:r>
        <w:rPr>
          <w:sz w:val="24"/>
          <w:szCs w:val="24"/>
          <w:lang w:val="es-ES" w:eastAsia="es-ES"/>
        </w:rPr>
        <w:t xml:space="preserve">Los Miembros de la Junta Directiva del Consejo de Transporte Público en el </w:t>
      </w:r>
      <w:r>
        <w:rPr>
          <w:b/>
          <w:bCs/>
          <w:sz w:val="24"/>
          <w:szCs w:val="24"/>
          <w:lang w:val="es-ES" w:eastAsia="es-ES"/>
        </w:rPr>
        <w:t xml:space="preserve">Artículo 7.7.2 de la Sesión Ordinaria 37-2017 del 20 de setiembre del 2017 </w:t>
      </w:r>
      <w:r>
        <w:rPr>
          <w:sz w:val="24"/>
          <w:szCs w:val="24"/>
          <w:lang w:val="es-ES" w:eastAsia="es-ES"/>
        </w:rPr>
        <w:t>conocieron el recurso de revocatoria y sus incidencias, adoptan su decisión con fundamento en el informe emitido por la Dirección de Asuntos Jurídicos número DAJ-2017-002369 del 12 de setiembre del 2017, que en lo conducente indica lo siguiente:</w:t>
      </w:r>
    </w:p>
    <w:p w:rsidR="003949A8" w:rsidRDefault="00753003">
      <w:pPr>
        <w:kinsoku w:val="0"/>
        <w:overflowPunct w:val="0"/>
        <w:autoSpaceDE/>
        <w:autoSpaceDN/>
        <w:adjustRightInd/>
        <w:spacing w:before="271" w:line="235" w:lineRule="exact"/>
        <w:jc w:val="center"/>
        <w:textAlignment w:val="baseline"/>
        <w:rPr>
          <w:b/>
          <w:bCs/>
          <w:spacing w:val="-10"/>
          <w:lang w:val="es-ES" w:eastAsia="es-ES"/>
        </w:rPr>
      </w:pPr>
      <w:r>
        <w:rPr>
          <w:b/>
          <w:bCs/>
          <w:spacing w:val="-10"/>
          <w:lang w:val="es-ES" w:eastAsia="es-ES"/>
        </w:rPr>
        <w:t>"CONSIDERANDO</w:t>
      </w:r>
    </w:p>
    <w:p w:rsidR="003949A8" w:rsidRDefault="00753003">
      <w:pPr>
        <w:kinsoku w:val="0"/>
        <w:overflowPunct w:val="0"/>
        <w:autoSpaceDE/>
        <w:autoSpaceDN/>
        <w:adjustRightInd/>
        <w:spacing w:before="214" w:line="230" w:lineRule="exact"/>
        <w:ind w:left="864" w:right="864"/>
        <w:jc w:val="both"/>
        <w:textAlignment w:val="baseline"/>
        <w:rPr>
          <w:lang w:val="es-ES" w:eastAsia="es-ES"/>
        </w:rPr>
      </w:pPr>
      <w:r>
        <w:rPr>
          <w:b/>
          <w:bCs/>
          <w:lang w:val="es-ES" w:eastAsia="es-ES"/>
        </w:rPr>
        <w:t xml:space="preserve">PRIMERO. </w:t>
      </w:r>
      <w:r>
        <w:rPr>
          <w:lang w:val="es-ES" w:eastAsia="es-ES"/>
        </w:rPr>
        <w:t>Que mediante el artículo 7.9 de la sesión ordinaria 11-2017 del 15 de marzo del año 2017, la Junta Directiva adoptó el informe DAJ-201700565 referente al procedimiento administrativo ordinario sobre la cancelación de la concesión de la ruta N° 626 y 627 a la empresa T</w:t>
      </w:r>
      <w:r w:rsidR="00812464">
        <w:rPr>
          <w:lang w:val="es-ES" w:eastAsia="es-ES"/>
        </w:rPr>
        <w:t>.M.D.O.S.A.</w:t>
      </w:r>
      <w:r>
        <w:rPr>
          <w:lang w:val="es-ES" w:eastAsia="es-ES"/>
        </w:rPr>
        <w:t xml:space="preserve"> y decidió cancelar las concesiones administrativas.</w:t>
      </w:r>
    </w:p>
    <w:p w:rsidR="003949A8" w:rsidRDefault="00753003">
      <w:pPr>
        <w:kinsoku w:val="0"/>
        <w:overflowPunct w:val="0"/>
        <w:autoSpaceDE/>
        <w:autoSpaceDN/>
        <w:adjustRightInd/>
        <w:spacing w:before="217" w:line="230" w:lineRule="exact"/>
        <w:ind w:left="864" w:right="864"/>
        <w:jc w:val="both"/>
        <w:textAlignment w:val="baseline"/>
        <w:rPr>
          <w:lang w:val="es-ES" w:eastAsia="es-ES"/>
        </w:rPr>
      </w:pPr>
      <w:r>
        <w:rPr>
          <w:lang w:val="es-ES" w:eastAsia="es-ES"/>
        </w:rPr>
        <w:t xml:space="preserve">El recurrente alega vicios del procedimiento, como el haber actuado fuera de los plazos legalmente establecidos asumiendo que el proceso en total se extendió por cerca de siete meses resultando este irrazonable técnicamente, ilógico e injusto en contravención a lo dispuesto por el artículo 16 de la Ley General de la Administración Pública. Es así como, la defensa procesal para solicitar que se finalice el procedimiento administrativo por incumplimiento de los plazos legales es precisamente </w:t>
      </w:r>
      <w:r>
        <w:rPr>
          <w:u w:val="single"/>
          <w:lang w:val="es-ES" w:eastAsia="es-ES"/>
        </w:rPr>
        <w:t>la caducidad,</w:t>
      </w:r>
      <w:r>
        <w:rPr>
          <w:lang w:val="es-ES" w:eastAsia="es-ES"/>
        </w:rPr>
        <w:t xml:space="preserve"> misma que debe ser alegada durante el procedimiento, criterio que ha sido repetido por esta Dirección de Asuntos Jurídicos con fundamento en la jurisprudencia de los Tribunales de Justicia, atendiendo al hecho de que los plazos dispuestos son ordenatorios y no perentorios y por lo tanto, superar los plazos legales no acarrea la nulidad de todo lo actuado, ya que el acto final recaído fuera del plazo será válido para todo efecto legal, (...)</w:t>
      </w:r>
    </w:p>
    <w:p w:rsidR="003949A8" w:rsidRDefault="00753003">
      <w:pPr>
        <w:kinsoku w:val="0"/>
        <w:overflowPunct w:val="0"/>
        <w:autoSpaceDE/>
        <w:autoSpaceDN/>
        <w:adjustRightInd/>
        <w:spacing w:before="225" w:line="230" w:lineRule="exact"/>
        <w:ind w:left="864" w:right="864"/>
        <w:jc w:val="both"/>
        <w:textAlignment w:val="baseline"/>
        <w:rPr>
          <w:lang w:val="es-ES" w:eastAsia="es-ES"/>
        </w:rPr>
      </w:pPr>
      <w:r>
        <w:rPr>
          <w:lang w:val="es-ES" w:eastAsia="es-ES"/>
        </w:rPr>
        <w:t>A esta circunstancia, debe agregarse que además de haberse resuelto de manera jurisdiccional el tema, el Tribunal Administrativo de Transportes (sic) también ha sido conteste con la línea del Tribunal Contencioso Administrativo (...)</w:t>
      </w:r>
    </w:p>
    <w:p w:rsidR="003949A8" w:rsidRDefault="00753003">
      <w:pPr>
        <w:kinsoku w:val="0"/>
        <w:overflowPunct w:val="0"/>
        <w:autoSpaceDE/>
        <w:autoSpaceDN/>
        <w:adjustRightInd/>
        <w:spacing w:before="225" w:line="230" w:lineRule="exact"/>
        <w:ind w:left="864" w:right="864"/>
        <w:jc w:val="both"/>
        <w:textAlignment w:val="baseline"/>
        <w:rPr>
          <w:lang w:val="es-ES" w:eastAsia="es-ES"/>
        </w:rPr>
      </w:pPr>
      <w:r>
        <w:rPr>
          <w:lang w:val="es-ES" w:eastAsia="es-ES"/>
        </w:rPr>
        <w:t xml:space="preserve">En aplicación de la jurisprudencia como fuente de Derecho, el Tribunal Administrativo de Transportes (sic) reconoce lo que ya se ha dicho, en primer término que la caducidad debe ser una defensa </w:t>
      </w:r>
      <w:r>
        <w:rPr>
          <w:u w:val="single"/>
          <w:lang w:val="es-ES" w:eastAsia="es-ES"/>
        </w:rPr>
        <w:t>expresada por la parte durante el procedimiento.</w:t>
      </w:r>
      <w:r>
        <w:rPr>
          <w:lang w:val="es-ES" w:eastAsia="es-ES"/>
        </w:rPr>
        <w:t xml:space="preserve"> Y que, aunque se superen los plazos legales establecidos, si la defensa no es propuesta antes del Informe de Conclusión del Procedimiento, es imposible declararla con lugar. No obstante lo anterior, considera esta Dirección de Asuntos Jurídicos que el plazo comprendido desde la fecha de la apertura del procedimiento administrativo, hasta la fecha de la emisión del Informe Final, no resulta violatorio a los derechos fundamentales del administrado, ni se ha prolongado irrazonable o indebidamente ni ha sufrido retrasos graves e injustificados, por lo que no se aprecia la violación argumentada por el recurrente.</w:t>
      </w:r>
    </w:p>
    <w:p w:rsidR="003949A8" w:rsidRDefault="00812464">
      <w:pPr>
        <w:kinsoku w:val="0"/>
        <w:overflowPunct w:val="0"/>
        <w:autoSpaceDE/>
        <w:autoSpaceDN/>
        <w:adjustRightInd/>
        <w:spacing w:before="225" w:line="316" w:lineRule="exact"/>
        <w:ind w:left="864"/>
        <w:textAlignment w:val="baseline"/>
        <w:rPr>
          <w:rFonts w:ascii="Bookman Old Style" w:hAnsi="Bookman Old Style" w:cs="Bookman Old Style"/>
          <w:spacing w:val="39"/>
          <w:sz w:val="28"/>
          <w:szCs w:val="28"/>
          <w:lang w:val="es-ES" w:eastAsia="es-ES"/>
        </w:rPr>
      </w:pPr>
      <w:r>
        <w:rPr>
          <w:rFonts w:ascii="Bookman Old Style" w:hAnsi="Bookman Old Style" w:cs="Bookman Old Style"/>
          <w:spacing w:val="39"/>
          <w:sz w:val="28"/>
          <w:szCs w:val="28"/>
          <w:lang w:val="es-ES" w:eastAsia="es-ES"/>
        </w:rPr>
        <w:t>(…</w:t>
      </w:r>
      <w:r w:rsidR="00753003">
        <w:rPr>
          <w:rFonts w:ascii="Bookman Old Style" w:hAnsi="Bookman Old Style" w:cs="Bookman Old Style"/>
          <w:spacing w:val="39"/>
          <w:sz w:val="28"/>
          <w:szCs w:val="28"/>
          <w:lang w:val="es-ES" w:eastAsia="es-ES"/>
        </w:rPr>
        <w:t>)</w:t>
      </w:r>
    </w:p>
    <w:p w:rsidR="003949A8" w:rsidRDefault="00753003">
      <w:pPr>
        <w:tabs>
          <w:tab w:val="left" w:pos="2160"/>
        </w:tabs>
        <w:kinsoku w:val="0"/>
        <w:overflowPunct w:val="0"/>
        <w:autoSpaceDE/>
        <w:autoSpaceDN/>
        <w:adjustRightInd/>
        <w:spacing w:before="174" w:after="627" w:line="230" w:lineRule="exact"/>
        <w:ind w:left="864" w:right="864"/>
        <w:jc w:val="both"/>
        <w:textAlignment w:val="baseline"/>
        <w:rPr>
          <w:lang w:val="es-ES" w:eastAsia="es-ES"/>
        </w:rPr>
      </w:pPr>
      <w:r>
        <w:rPr>
          <w:b/>
          <w:bCs/>
          <w:lang w:val="es-ES" w:eastAsia="es-ES"/>
        </w:rPr>
        <w:t>SEGUNDO.</w:t>
      </w:r>
      <w:r>
        <w:rPr>
          <w:b/>
          <w:bCs/>
          <w:lang w:val="es-ES" w:eastAsia="es-ES"/>
        </w:rPr>
        <w:tab/>
      </w:r>
      <w:r>
        <w:rPr>
          <w:lang w:val="es-ES" w:eastAsia="es-ES"/>
        </w:rPr>
        <w:t>Que el recurrente manifiesta su apreciación sobre la falta de objetividad tanto de la Dirección Técnica, como del Departamento de Inspección y Control y del Órgano Director del Procedimiento. Esta Dirección de Asuntos Jurídicos considera que al verse afectado por la voluntad de la Junta Directiva y sus órganos asesores, es evidente que el actor no esté de acuerdo con el actuar de la Administración, no obstante además de rendir un alegato superficial, no logra demostrar que haya habido de parte del</w:t>
      </w:r>
    </w:p>
    <w:p w:rsidR="003949A8" w:rsidRDefault="003949A8">
      <w:pPr>
        <w:widowControl/>
        <w:rPr>
          <w:sz w:val="24"/>
          <w:szCs w:val="24"/>
        </w:rPr>
        <w:sectPr w:rsidR="003949A8">
          <w:pgSz w:w="12302" w:h="15744"/>
          <w:pgMar w:top="1340" w:right="1700" w:bottom="328" w:left="1682" w:header="720" w:footer="720" w:gutter="0"/>
          <w:cols w:space="720"/>
          <w:noEndnote/>
        </w:sectPr>
      </w:pPr>
    </w:p>
    <w:p w:rsidR="003949A8" w:rsidRDefault="003949A8">
      <w:pPr>
        <w:widowControl/>
        <w:rPr>
          <w:sz w:val="24"/>
          <w:szCs w:val="24"/>
        </w:rPr>
        <w:sectPr w:rsidR="003949A8">
          <w:type w:val="continuous"/>
          <w:pgSz w:w="12302" w:h="15744"/>
          <w:pgMar w:top="1340" w:right="1798" w:bottom="328" w:left="8284" w:header="720" w:footer="720" w:gutter="0"/>
          <w:cols w:space="720"/>
          <w:noEndnote/>
        </w:sectPr>
      </w:pPr>
    </w:p>
    <w:p w:rsidR="003949A8" w:rsidRDefault="00753003">
      <w:pPr>
        <w:kinsoku w:val="0"/>
        <w:overflowPunct w:val="0"/>
        <w:autoSpaceDE/>
        <w:autoSpaceDN/>
        <w:adjustRightInd/>
        <w:spacing w:before="14" w:line="223" w:lineRule="exact"/>
        <w:ind w:left="864" w:right="864"/>
        <w:textAlignment w:val="baseline"/>
        <w:rPr>
          <w:lang w:val="es-ES" w:eastAsia="es-ES"/>
        </w:rPr>
      </w:pPr>
      <w:r>
        <w:rPr>
          <w:lang w:val="es-ES" w:eastAsia="es-ES"/>
        </w:rPr>
        <w:lastRenderedPageBreak/>
        <w:t xml:space="preserve">ordinaria 11-2017 es </w:t>
      </w:r>
      <w:r w:rsidR="00812464">
        <w:rPr>
          <w:lang w:val="es-ES" w:eastAsia="es-ES"/>
        </w:rPr>
        <w:t>legítimo</w:t>
      </w:r>
      <w:r>
        <w:rPr>
          <w:lang w:val="es-ES" w:eastAsia="es-ES"/>
        </w:rPr>
        <w:t>, debe rechazarse la solicitud de suspensión." (Léanse los folios del 5 al 8 del expediente TAT-111-17)</w:t>
      </w:r>
    </w:p>
    <w:p w:rsidR="003949A8" w:rsidRDefault="00753003">
      <w:pPr>
        <w:kinsoku w:val="0"/>
        <w:overflowPunct w:val="0"/>
        <w:autoSpaceDE/>
        <w:autoSpaceDN/>
        <w:adjustRightInd/>
        <w:spacing w:before="265" w:line="316" w:lineRule="exact"/>
        <w:ind w:left="72"/>
        <w:jc w:val="both"/>
        <w:textAlignment w:val="baseline"/>
        <w:rPr>
          <w:sz w:val="24"/>
          <w:szCs w:val="24"/>
          <w:lang w:val="es-ES" w:eastAsia="es-ES"/>
        </w:rPr>
      </w:pPr>
      <w:r>
        <w:rPr>
          <w:sz w:val="24"/>
          <w:szCs w:val="24"/>
          <w:lang w:val="es-ES" w:eastAsia="es-ES"/>
        </w:rPr>
        <w:t>En razón de lo anteriormente transcrito la Junta Directiva del Consejo de Transporte Público, acuerda acoger las recomendaciones del informe y en consecuencia rechaza el recurso de revocatoria, nulidad y la suspensión interpuestas contra el Acuerdo 7.9 de la Sesión Ordinaria 11-2017 del 15 de marzo del 2017, por resultar improcedentes.</w:t>
      </w:r>
    </w:p>
    <w:p w:rsidR="003949A8" w:rsidRDefault="00753003">
      <w:pPr>
        <w:kinsoku w:val="0"/>
        <w:overflowPunct w:val="0"/>
        <w:autoSpaceDE/>
        <w:autoSpaceDN/>
        <w:adjustRightInd/>
        <w:spacing w:before="315" w:line="316" w:lineRule="exact"/>
        <w:ind w:left="72"/>
        <w:jc w:val="both"/>
        <w:textAlignment w:val="baseline"/>
        <w:rPr>
          <w:sz w:val="24"/>
          <w:szCs w:val="24"/>
          <w:lang w:val="es-ES" w:eastAsia="es-ES"/>
        </w:rPr>
      </w:pPr>
      <w:r w:rsidRPr="00812464">
        <w:rPr>
          <w:sz w:val="24"/>
          <w:szCs w:val="24"/>
          <w:lang w:val="es-ES" w:eastAsia="es-ES"/>
        </w:rPr>
        <w:t xml:space="preserve">El acuerdo fue notificado al correo electrónico </w:t>
      </w:r>
      <w:hyperlink r:id="rId7" w:history="1">
        <w:r w:rsidR="00812464" w:rsidRPr="00812464">
          <w:rPr>
            <w:rStyle w:val="Hipervnculo"/>
            <w:color w:val="auto"/>
            <w:sz w:val="24"/>
            <w:szCs w:val="24"/>
            <w:u w:val="none"/>
            <w:lang w:val="es-ES" w:eastAsia="es-ES"/>
          </w:rPr>
          <w:t>xxxxxxxx@ice.co.cr</w:t>
        </w:r>
      </w:hyperlink>
      <w:r w:rsidRPr="00812464">
        <w:rPr>
          <w:sz w:val="24"/>
          <w:szCs w:val="24"/>
          <w:lang w:val="es-ES" w:eastAsia="es-ES"/>
        </w:rPr>
        <w:t xml:space="preserve">, el jueves </w:t>
      </w:r>
      <w:r w:rsidRPr="00812464">
        <w:rPr>
          <w:b/>
          <w:bCs/>
          <w:sz w:val="24"/>
          <w:szCs w:val="24"/>
          <w:lang w:val="es-ES" w:eastAsia="es-ES"/>
        </w:rPr>
        <w:t>21 de</w:t>
      </w:r>
      <w:r>
        <w:rPr>
          <w:b/>
          <w:bCs/>
          <w:sz w:val="24"/>
          <w:szCs w:val="24"/>
          <w:lang w:val="es-ES" w:eastAsia="es-ES"/>
        </w:rPr>
        <w:t xml:space="preserve"> setiembre del 2017. </w:t>
      </w:r>
      <w:r>
        <w:rPr>
          <w:sz w:val="24"/>
          <w:szCs w:val="24"/>
          <w:lang w:val="es-ES" w:eastAsia="es-ES"/>
        </w:rPr>
        <w:t>(Léase el folio 4 del expediente administrativo TAT-111-17)</w:t>
      </w:r>
    </w:p>
    <w:p w:rsidR="003949A8" w:rsidRDefault="00753003">
      <w:pPr>
        <w:kinsoku w:val="0"/>
        <w:overflowPunct w:val="0"/>
        <w:autoSpaceDE/>
        <w:autoSpaceDN/>
        <w:adjustRightInd/>
        <w:spacing w:before="375" w:line="273" w:lineRule="exact"/>
        <w:ind w:left="72"/>
        <w:textAlignment w:val="baseline"/>
        <w:rPr>
          <w:sz w:val="24"/>
          <w:szCs w:val="24"/>
          <w:lang w:val="es-ES" w:eastAsia="es-ES"/>
        </w:rPr>
      </w:pPr>
      <w:r>
        <w:rPr>
          <w:b/>
          <w:bCs/>
          <w:sz w:val="24"/>
          <w:szCs w:val="24"/>
          <w:lang w:val="es-ES" w:eastAsia="es-ES"/>
        </w:rPr>
        <w:t xml:space="preserve">CUARTO. - </w:t>
      </w:r>
      <w:r>
        <w:rPr>
          <w:sz w:val="24"/>
          <w:szCs w:val="24"/>
          <w:lang w:val="es-ES" w:eastAsia="es-ES"/>
        </w:rPr>
        <w:t>En los procedimientos se han seguido las prescripciones de ley.</w:t>
      </w:r>
    </w:p>
    <w:p w:rsidR="003949A8" w:rsidRDefault="00753003">
      <w:pPr>
        <w:kinsoku w:val="0"/>
        <w:overflowPunct w:val="0"/>
        <w:autoSpaceDE/>
        <w:autoSpaceDN/>
        <w:adjustRightInd/>
        <w:spacing w:before="356" w:line="267" w:lineRule="exact"/>
        <w:ind w:left="72"/>
        <w:textAlignment w:val="baseline"/>
        <w:rPr>
          <w:b/>
          <w:bCs/>
          <w:spacing w:val="-1"/>
          <w:sz w:val="24"/>
          <w:szCs w:val="24"/>
          <w:lang w:val="es-ES" w:eastAsia="es-ES"/>
        </w:rPr>
      </w:pPr>
      <w:r>
        <w:rPr>
          <w:b/>
          <w:bCs/>
          <w:spacing w:val="-1"/>
          <w:sz w:val="24"/>
          <w:szCs w:val="24"/>
          <w:lang w:val="es-ES" w:eastAsia="es-ES"/>
        </w:rPr>
        <w:t>REDACTA EL JUEZ PORTUGUEZ MÉNDEZ.</w:t>
      </w:r>
    </w:p>
    <w:p w:rsidR="003949A8" w:rsidRDefault="00753003">
      <w:pPr>
        <w:kinsoku w:val="0"/>
        <w:overflowPunct w:val="0"/>
        <w:autoSpaceDE/>
        <w:autoSpaceDN/>
        <w:adjustRightInd/>
        <w:spacing w:before="367" w:line="262" w:lineRule="exact"/>
        <w:ind w:left="72"/>
        <w:jc w:val="center"/>
        <w:textAlignment w:val="baseline"/>
        <w:rPr>
          <w:b/>
          <w:bCs/>
          <w:sz w:val="24"/>
          <w:szCs w:val="24"/>
          <w:lang w:val="es-ES" w:eastAsia="es-ES"/>
        </w:rPr>
      </w:pPr>
      <w:r>
        <w:rPr>
          <w:b/>
          <w:bCs/>
          <w:sz w:val="24"/>
          <w:szCs w:val="24"/>
          <w:lang w:val="es-ES" w:eastAsia="es-ES"/>
        </w:rPr>
        <w:t>CONSIDERANDO</w:t>
      </w:r>
    </w:p>
    <w:p w:rsidR="003949A8" w:rsidRDefault="00753003">
      <w:pPr>
        <w:numPr>
          <w:ilvl w:val="0"/>
          <w:numId w:val="3"/>
        </w:numPr>
        <w:kinsoku w:val="0"/>
        <w:overflowPunct w:val="0"/>
        <w:autoSpaceDE/>
        <w:autoSpaceDN/>
        <w:adjustRightInd/>
        <w:spacing w:before="327" w:line="316" w:lineRule="exact"/>
        <w:jc w:val="both"/>
        <w:textAlignment w:val="baseline"/>
        <w:rPr>
          <w:spacing w:val="5"/>
          <w:sz w:val="24"/>
          <w:szCs w:val="24"/>
          <w:lang w:val="es-ES" w:eastAsia="es-ES"/>
        </w:rPr>
      </w:pPr>
      <w:r>
        <w:rPr>
          <w:b/>
          <w:bCs/>
          <w:spacing w:val="5"/>
          <w:sz w:val="24"/>
          <w:szCs w:val="24"/>
          <w:lang w:val="es-ES" w:eastAsia="es-ES"/>
        </w:rPr>
        <w:t xml:space="preserve">COMPETENCIA. - </w:t>
      </w:r>
      <w:r>
        <w:rPr>
          <w:spacing w:val="5"/>
          <w:sz w:val="24"/>
          <w:szCs w:val="24"/>
          <w:lang w:val="es-ES" w:eastAsia="es-ES"/>
        </w:rPr>
        <w:t>El Tribunal Administrativo de Transporte es el competente para conocer y resolver el presente recurso de apelación y sus incidencias, de conformidad con el artículo 22 de la Ley Reguladora del Servicio Público de Transporte Remunerado de Personas en Vehículos en la Modalidad de Taxi N. 7969 del 22 de diciembre de 1999.</w:t>
      </w:r>
    </w:p>
    <w:p w:rsidR="003949A8" w:rsidRDefault="00753003">
      <w:pPr>
        <w:numPr>
          <w:ilvl w:val="0"/>
          <w:numId w:val="3"/>
        </w:numPr>
        <w:kinsoku w:val="0"/>
        <w:overflowPunct w:val="0"/>
        <w:autoSpaceDE/>
        <w:autoSpaceDN/>
        <w:adjustRightInd/>
        <w:spacing w:before="308" w:line="316" w:lineRule="exact"/>
        <w:jc w:val="both"/>
        <w:textAlignment w:val="baseline"/>
        <w:rPr>
          <w:spacing w:val="1"/>
          <w:sz w:val="24"/>
          <w:szCs w:val="24"/>
          <w:lang w:val="es-ES" w:eastAsia="es-ES"/>
        </w:rPr>
      </w:pPr>
      <w:r>
        <w:rPr>
          <w:b/>
          <w:bCs/>
          <w:spacing w:val="1"/>
          <w:sz w:val="24"/>
          <w:szCs w:val="24"/>
          <w:lang w:val="es-ES" w:eastAsia="es-ES"/>
        </w:rPr>
        <w:t xml:space="preserve">ADMISIBILIDAD DEL RECURSO. - </w:t>
      </w:r>
      <w:r>
        <w:rPr>
          <w:b/>
          <w:bCs/>
          <w:spacing w:val="1"/>
          <w:sz w:val="24"/>
          <w:szCs w:val="24"/>
          <w:u w:val="single"/>
          <w:lang w:val="es-ES" w:eastAsia="es-ES"/>
        </w:rPr>
        <w:t>En cuanto a la Legitimación:</w:t>
      </w:r>
      <w:r>
        <w:rPr>
          <w:spacing w:val="1"/>
          <w:sz w:val="24"/>
          <w:szCs w:val="24"/>
          <w:lang w:val="es-ES" w:eastAsia="es-ES"/>
        </w:rPr>
        <w:t xml:space="preserve"> La empresa </w:t>
      </w:r>
      <w:r w:rsidRPr="00812464">
        <w:rPr>
          <w:b/>
          <w:spacing w:val="1"/>
          <w:sz w:val="24"/>
          <w:szCs w:val="24"/>
          <w:lang w:val="es-ES" w:eastAsia="es-ES"/>
        </w:rPr>
        <w:t>T</w:t>
      </w:r>
      <w:r w:rsidR="00812464" w:rsidRPr="00812464">
        <w:rPr>
          <w:b/>
          <w:spacing w:val="1"/>
          <w:sz w:val="24"/>
          <w:szCs w:val="24"/>
          <w:lang w:val="es-ES" w:eastAsia="es-ES"/>
        </w:rPr>
        <w:t>.M.D.O.S.A.</w:t>
      </w:r>
      <w:r w:rsidRPr="00812464">
        <w:rPr>
          <w:b/>
          <w:bCs/>
          <w:spacing w:val="1"/>
          <w:sz w:val="24"/>
          <w:szCs w:val="24"/>
          <w:lang w:val="es-ES" w:eastAsia="es-ES"/>
        </w:rPr>
        <w:t>,</w:t>
      </w:r>
      <w:r>
        <w:rPr>
          <w:b/>
          <w:bCs/>
          <w:spacing w:val="1"/>
          <w:sz w:val="24"/>
          <w:szCs w:val="24"/>
          <w:lang w:val="es-ES" w:eastAsia="es-ES"/>
        </w:rPr>
        <w:t xml:space="preserve"> </w:t>
      </w:r>
      <w:r>
        <w:rPr>
          <w:spacing w:val="1"/>
          <w:sz w:val="24"/>
          <w:szCs w:val="24"/>
          <w:lang w:val="es-ES" w:eastAsia="es-ES"/>
        </w:rPr>
        <w:t xml:space="preserve">cédula jurídica número 3-101-223689, ostenta la condición de concesionaria de la </w:t>
      </w:r>
      <w:r>
        <w:rPr>
          <w:b/>
          <w:bCs/>
          <w:spacing w:val="1"/>
          <w:sz w:val="24"/>
          <w:szCs w:val="24"/>
          <w:lang w:val="es-ES" w:eastAsia="es-ES"/>
        </w:rPr>
        <w:t xml:space="preserve">Ruta 626 </w:t>
      </w:r>
      <w:r>
        <w:rPr>
          <w:spacing w:val="1"/>
          <w:sz w:val="24"/>
          <w:szCs w:val="24"/>
          <w:lang w:val="es-ES" w:eastAsia="es-ES"/>
        </w:rPr>
        <w:t xml:space="preserve">descrita como MIRAMAR-PUNTARENAS POR BARRANCA, LA COSTANERA Y VICEVERSA; y de la </w:t>
      </w:r>
      <w:r>
        <w:rPr>
          <w:b/>
          <w:bCs/>
          <w:spacing w:val="1"/>
          <w:sz w:val="24"/>
          <w:szCs w:val="24"/>
          <w:lang w:val="es-ES" w:eastAsia="es-ES"/>
        </w:rPr>
        <w:t xml:space="preserve">Ruta 627 </w:t>
      </w:r>
      <w:r>
        <w:rPr>
          <w:spacing w:val="1"/>
          <w:sz w:val="24"/>
          <w:szCs w:val="24"/>
          <w:lang w:val="es-ES" w:eastAsia="es-ES"/>
        </w:rPr>
        <w:t xml:space="preserve">descrita como MIRAMAR-CUATRO CRUCES-CIRUELAS-EL PALMAR Y VICEVERSA, por disposición del </w:t>
      </w:r>
      <w:r>
        <w:rPr>
          <w:b/>
          <w:bCs/>
          <w:spacing w:val="1"/>
          <w:sz w:val="24"/>
          <w:szCs w:val="24"/>
          <w:lang w:val="es-ES" w:eastAsia="es-ES"/>
        </w:rPr>
        <w:t xml:space="preserve">Artículo 7.9.284 de la Sesión Ordinaria 53-2014 del 24 de setiembre del 2014 </w:t>
      </w:r>
      <w:r>
        <w:rPr>
          <w:spacing w:val="1"/>
          <w:sz w:val="24"/>
          <w:szCs w:val="24"/>
          <w:lang w:val="es-ES" w:eastAsia="es-ES"/>
        </w:rPr>
        <w:t xml:space="preserve">de la Junta Directiva del Consejo de Transporte Público; de ahí que está legitimada para impugnar el acuerdo contenido en el </w:t>
      </w:r>
      <w:r>
        <w:rPr>
          <w:b/>
          <w:bCs/>
          <w:spacing w:val="1"/>
          <w:sz w:val="24"/>
          <w:szCs w:val="24"/>
          <w:lang w:val="es-ES" w:eastAsia="es-ES"/>
        </w:rPr>
        <w:t xml:space="preserve">Artículo 7.9 de la Sesión Ordinaria 11-2017, celebrada el 15 de marzo del 2017. </w:t>
      </w:r>
      <w:r>
        <w:rPr>
          <w:b/>
          <w:bCs/>
          <w:spacing w:val="1"/>
          <w:sz w:val="24"/>
          <w:szCs w:val="24"/>
          <w:u w:val="single"/>
          <w:lang w:val="es-ES" w:eastAsia="es-ES"/>
        </w:rPr>
        <w:t>En cuanto al Plazo.</w:t>
      </w:r>
      <w:r>
        <w:rPr>
          <w:spacing w:val="1"/>
          <w:sz w:val="24"/>
          <w:szCs w:val="24"/>
          <w:lang w:val="es-ES" w:eastAsia="es-ES"/>
        </w:rPr>
        <w:t xml:space="preserve"> El acuerdo contenido en el </w:t>
      </w:r>
      <w:r>
        <w:rPr>
          <w:b/>
          <w:bCs/>
          <w:spacing w:val="1"/>
          <w:sz w:val="24"/>
          <w:szCs w:val="24"/>
          <w:lang w:val="es-ES" w:eastAsia="es-ES"/>
        </w:rPr>
        <w:t xml:space="preserve">7.9 de la Sesión Ordinaria 11-2017, celebrada el 15 de marzo del 2017, </w:t>
      </w:r>
      <w:r>
        <w:rPr>
          <w:spacing w:val="1"/>
          <w:sz w:val="24"/>
          <w:szCs w:val="24"/>
          <w:lang w:val="es-ES" w:eastAsia="es-ES"/>
        </w:rPr>
        <w:t xml:space="preserve">fue notificado el viernes </w:t>
      </w:r>
      <w:r>
        <w:rPr>
          <w:b/>
          <w:bCs/>
          <w:spacing w:val="1"/>
          <w:sz w:val="24"/>
          <w:szCs w:val="24"/>
          <w:lang w:val="es-ES" w:eastAsia="es-ES"/>
        </w:rPr>
        <w:t xml:space="preserve">29 de marzo del 2017, </w:t>
      </w:r>
      <w:r>
        <w:rPr>
          <w:spacing w:val="1"/>
          <w:sz w:val="24"/>
          <w:szCs w:val="24"/>
          <w:lang w:val="es-ES" w:eastAsia="es-ES"/>
        </w:rPr>
        <w:t xml:space="preserve">vía correo electrónico y el Recurso de Apelación en subsidio y sus incidencias, fue presentado el </w:t>
      </w:r>
      <w:r>
        <w:rPr>
          <w:b/>
          <w:bCs/>
          <w:spacing w:val="1"/>
          <w:sz w:val="24"/>
          <w:szCs w:val="24"/>
          <w:lang w:val="es-ES" w:eastAsia="es-ES"/>
        </w:rPr>
        <w:t xml:space="preserve">29 de marzo del 2017, </w:t>
      </w:r>
      <w:r>
        <w:rPr>
          <w:spacing w:val="1"/>
          <w:sz w:val="24"/>
          <w:szCs w:val="24"/>
          <w:lang w:val="es-ES" w:eastAsia="es-ES"/>
        </w:rPr>
        <w:t>por lo que se encuentra en tiempo.</w:t>
      </w:r>
    </w:p>
    <w:p w:rsidR="003949A8" w:rsidRDefault="00753003">
      <w:pPr>
        <w:numPr>
          <w:ilvl w:val="0"/>
          <w:numId w:val="3"/>
        </w:numPr>
        <w:kinsoku w:val="0"/>
        <w:overflowPunct w:val="0"/>
        <w:autoSpaceDE/>
        <w:autoSpaceDN/>
        <w:adjustRightInd/>
        <w:spacing w:before="302" w:after="1039" w:line="316" w:lineRule="exact"/>
        <w:jc w:val="both"/>
        <w:textAlignment w:val="baseline"/>
        <w:rPr>
          <w:sz w:val="24"/>
          <w:szCs w:val="24"/>
          <w:lang w:val="es-ES" w:eastAsia="es-ES"/>
        </w:rPr>
      </w:pPr>
      <w:r>
        <w:rPr>
          <w:b/>
          <w:bCs/>
          <w:sz w:val="24"/>
          <w:szCs w:val="24"/>
          <w:lang w:val="es-ES" w:eastAsia="es-ES"/>
        </w:rPr>
        <w:t xml:space="preserve">HECHOS PROBADOS. - </w:t>
      </w:r>
      <w:r>
        <w:rPr>
          <w:sz w:val="24"/>
          <w:szCs w:val="24"/>
          <w:lang w:val="es-ES" w:eastAsia="es-ES"/>
        </w:rPr>
        <w:t>Como tales y en mérito de lo discutido en cuanto al presente caso, se tienen como demostrados los hechos consignados en lo resultandos precedentes. y particularmente los siguientes:</w:t>
      </w:r>
    </w:p>
    <w:p w:rsidR="003949A8" w:rsidRDefault="003949A8">
      <w:pPr>
        <w:widowControl/>
        <w:rPr>
          <w:sz w:val="24"/>
          <w:szCs w:val="24"/>
        </w:rPr>
        <w:sectPr w:rsidR="003949A8">
          <w:pgSz w:w="12307" w:h="15744"/>
          <w:pgMar w:top="1340" w:right="1729" w:bottom="328" w:left="1658" w:header="720" w:footer="720" w:gutter="0"/>
          <w:cols w:space="720"/>
          <w:noEndnote/>
        </w:sectPr>
      </w:pPr>
    </w:p>
    <w:p w:rsidR="003949A8" w:rsidRDefault="003949A8">
      <w:pPr>
        <w:widowControl/>
        <w:rPr>
          <w:sz w:val="24"/>
          <w:szCs w:val="24"/>
        </w:rPr>
        <w:sectPr w:rsidR="003949A8">
          <w:type w:val="continuous"/>
          <w:pgSz w:w="12307" w:h="15744"/>
          <w:pgMar w:top="1340" w:right="1851" w:bottom="328" w:left="8236" w:header="720" w:footer="720" w:gutter="0"/>
          <w:cols w:space="720"/>
          <w:noEndnote/>
        </w:sectPr>
      </w:pPr>
    </w:p>
    <w:p w:rsidR="003949A8" w:rsidRDefault="00753003">
      <w:pPr>
        <w:kinsoku w:val="0"/>
        <w:overflowPunct w:val="0"/>
        <w:autoSpaceDE/>
        <w:autoSpaceDN/>
        <w:adjustRightInd/>
        <w:spacing w:before="5" w:line="230" w:lineRule="exact"/>
        <w:jc w:val="both"/>
        <w:textAlignment w:val="baseline"/>
        <w:rPr>
          <w:lang w:val="es-ES" w:eastAsia="es-ES"/>
        </w:rPr>
      </w:pPr>
      <w:r>
        <w:rPr>
          <w:lang w:val="es-ES" w:eastAsia="es-ES"/>
        </w:rPr>
        <w:lastRenderedPageBreak/>
        <w:t>Consejo de Transporte Público una actividad ilegitima que deba ser sancionada con la nulidad de todo lo actuado. Tal y como se conoce en el ámbito del ejercicio del derecho "Quien alega, demuestra" y en el caso que nos ocupa, el recurrente únicamente alega lo que considera una parcialidad de los diferentes de este Consejo, sin embargo no aporta pruebas o elementos suficientes que sirvan de fundamento para considerar una indebida actuación de la Administración y evidentemente solo el criterio del recurrente no es suficiente para declarar la nulidad del acto administrativo.</w:t>
      </w:r>
    </w:p>
    <w:p w:rsidR="003949A8" w:rsidRDefault="00753003">
      <w:pPr>
        <w:tabs>
          <w:tab w:val="left" w:pos="1224"/>
        </w:tabs>
        <w:kinsoku w:val="0"/>
        <w:overflowPunct w:val="0"/>
        <w:autoSpaceDE/>
        <w:autoSpaceDN/>
        <w:adjustRightInd/>
        <w:spacing w:before="222" w:line="230" w:lineRule="exact"/>
        <w:jc w:val="both"/>
        <w:textAlignment w:val="baseline"/>
        <w:rPr>
          <w:spacing w:val="1"/>
          <w:lang w:val="es-ES" w:eastAsia="es-ES"/>
        </w:rPr>
      </w:pPr>
      <w:r w:rsidRPr="00812464">
        <w:rPr>
          <w:b/>
          <w:spacing w:val="1"/>
          <w:lang w:val="es-ES" w:eastAsia="es-ES"/>
        </w:rPr>
        <w:t>TERCERO.</w:t>
      </w:r>
      <w:r>
        <w:rPr>
          <w:spacing w:val="1"/>
          <w:lang w:val="es-ES" w:eastAsia="es-ES"/>
        </w:rPr>
        <w:tab/>
        <w:t>Sobre la nulidad parcial del artículo 8.1 de la sesión ordinaria 39-2016 por parte del Tribunal Administrativo de Transportes este argumento resulta inadmisible para los efectos de la revocatoria del acuerdo 7.9 de la sesión ordinaria 11-2017, ya que lo dispuesto en el acuerdo impugnado es haber comprobado faltas en la operación de la ruta N° 627 por parte de T</w:t>
      </w:r>
      <w:r w:rsidR="00812464">
        <w:rPr>
          <w:spacing w:val="1"/>
          <w:lang w:val="es-ES" w:eastAsia="es-ES"/>
        </w:rPr>
        <w:t>.M.D.O.S.A.</w:t>
      </w:r>
      <w:r>
        <w:rPr>
          <w:spacing w:val="1"/>
          <w:lang w:val="es-ES" w:eastAsia="es-ES"/>
        </w:rPr>
        <w:t xml:space="preserve"> y las audiencias que se otorguen para el nombramiento de un operador no solo no son de interés para el recurrente, sino que además no sirven como mecanismo de defensa procesal ante la decisión de la administración de cancelar el derecho de concesión. Es decir, la nulidad parcial del artículo 8.1 de la sesión ordinaria 39-2016 no guarda relación alguna con el procedimiento administrativo que nos ocupa y al no existir conexidad con las faltas comprobadas, no es un recurso válido que pueda hacer cambiar de opinión a la Administración sobre las faltas comprobadas, por la empresa T</w:t>
      </w:r>
      <w:r w:rsidR="00812464">
        <w:rPr>
          <w:spacing w:val="1"/>
          <w:lang w:val="es-ES" w:eastAsia="es-ES"/>
        </w:rPr>
        <w:t>.M.D.O.S.A.</w:t>
      </w:r>
    </w:p>
    <w:p w:rsidR="003949A8" w:rsidRPr="00812464" w:rsidRDefault="00753003">
      <w:pPr>
        <w:kinsoku w:val="0"/>
        <w:overflowPunct w:val="0"/>
        <w:autoSpaceDE/>
        <w:autoSpaceDN/>
        <w:adjustRightInd/>
        <w:spacing w:before="225" w:line="234" w:lineRule="exact"/>
        <w:textAlignment w:val="baseline"/>
        <w:rPr>
          <w:b/>
          <w:spacing w:val="6"/>
          <w:u w:val="single"/>
          <w:lang w:val="es-ES" w:eastAsia="es-ES"/>
        </w:rPr>
      </w:pPr>
      <w:r w:rsidRPr="00812464">
        <w:rPr>
          <w:b/>
          <w:spacing w:val="6"/>
          <w:u w:val="single"/>
          <w:lang w:val="es-ES" w:eastAsia="es-ES"/>
        </w:rPr>
        <w:t>Sobre la nulidad del acto administrativo</w:t>
      </w:r>
    </w:p>
    <w:p w:rsidR="003949A8" w:rsidRDefault="00753003">
      <w:pPr>
        <w:tabs>
          <w:tab w:val="left" w:pos="1224"/>
        </w:tabs>
        <w:kinsoku w:val="0"/>
        <w:overflowPunct w:val="0"/>
        <w:autoSpaceDE/>
        <w:autoSpaceDN/>
        <w:adjustRightInd/>
        <w:spacing w:line="230" w:lineRule="exact"/>
        <w:jc w:val="both"/>
        <w:textAlignment w:val="baseline"/>
        <w:rPr>
          <w:lang w:val="es-ES" w:eastAsia="es-ES"/>
        </w:rPr>
      </w:pPr>
      <w:r w:rsidRPr="00812464">
        <w:rPr>
          <w:b/>
          <w:lang w:val="es-ES" w:eastAsia="es-ES"/>
        </w:rPr>
        <w:t>CUARTO.</w:t>
      </w:r>
      <w:r>
        <w:rPr>
          <w:lang w:val="es-ES" w:eastAsia="es-ES"/>
        </w:rPr>
        <w:tab/>
        <w:t>Que en lo que respecta a los elementos esenciales del acto administrativo debemos recordar que el artículo 128 de la Ley General de la Administración Pública establece que se tendrá por válido todo aquel que se conforme sustancialmente con el ordenamiento jurídico y teniendo en consideración que además se presume valido y eficaz, es precisamente el recurrente a quien le recae la carga de la prueba debiendo evidenciar en que consiste la nulidad del acuerdo.</w:t>
      </w:r>
    </w:p>
    <w:p w:rsidR="003949A8" w:rsidRDefault="00753003">
      <w:pPr>
        <w:kinsoku w:val="0"/>
        <w:overflowPunct w:val="0"/>
        <w:autoSpaceDE/>
        <w:autoSpaceDN/>
        <w:adjustRightInd/>
        <w:spacing w:before="210" w:line="230" w:lineRule="exact"/>
        <w:jc w:val="both"/>
        <w:textAlignment w:val="baseline"/>
        <w:rPr>
          <w:spacing w:val="1"/>
          <w:lang w:val="es-ES" w:eastAsia="es-ES"/>
        </w:rPr>
      </w:pPr>
      <w:r>
        <w:rPr>
          <w:spacing w:val="1"/>
          <w:lang w:val="es-ES" w:eastAsia="es-ES"/>
        </w:rPr>
        <w:t>Aún más, sobre este tema debe acotarse que para que un acto administrativo sea considerado absolutamente nulo, deben subsistir en su conformación vicios graves relativos a los elementos objetivos y subjetivos de su conformación. No obstante lo anterior, además de invocar la nulidad en el encabezado del escrito, el recurrente no ha podido demostrar a través de las pruebas respectivas o de la firmeza de sus argumentos, ningún elemento sustancial que haga a esta Dirección de Asuntos Jurídicos considerar la existencia de vicios graves que puedera (sic) contener el acuerdo impugnado que amerite su nulidad. De tal suerte que lo que corresponde en este caso, es el rechazo de la acción de nulidad.</w:t>
      </w:r>
    </w:p>
    <w:p w:rsidR="003949A8" w:rsidRPr="00CE39A0" w:rsidRDefault="00753003">
      <w:pPr>
        <w:kinsoku w:val="0"/>
        <w:overflowPunct w:val="0"/>
        <w:autoSpaceDE/>
        <w:autoSpaceDN/>
        <w:adjustRightInd/>
        <w:spacing w:before="222" w:line="234" w:lineRule="exact"/>
        <w:jc w:val="both"/>
        <w:textAlignment w:val="baseline"/>
        <w:rPr>
          <w:b/>
          <w:spacing w:val="5"/>
          <w:u w:val="single"/>
          <w:lang w:val="es-ES" w:eastAsia="es-ES"/>
        </w:rPr>
      </w:pPr>
      <w:r w:rsidRPr="00CE39A0">
        <w:rPr>
          <w:b/>
          <w:spacing w:val="5"/>
          <w:u w:val="single"/>
          <w:lang w:val="es-ES" w:eastAsia="es-ES"/>
        </w:rPr>
        <w:t xml:space="preserve">Sobre la suspensión del acto administrativo </w:t>
      </w:r>
    </w:p>
    <w:p w:rsidR="003949A8" w:rsidRDefault="00753003">
      <w:pPr>
        <w:kinsoku w:val="0"/>
        <w:overflowPunct w:val="0"/>
        <w:autoSpaceDE/>
        <w:autoSpaceDN/>
        <w:adjustRightInd/>
        <w:spacing w:before="22" w:line="230" w:lineRule="exact"/>
        <w:jc w:val="both"/>
        <w:textAlignment w:val="baseline"/>
        <w:rPr>
          <w:spacing w:val="-4"/>
          <w:lang w:val="es-ES" w:eastAsia="es-ES"/>
        </w:rPr>
      </w:pPr>
      <w:r w:rsidRPr="00CE39A0">
        <w:rPr>
          <w:b/>
          <w:spacing w:val="-4"/>
          <w:lang w:val="es-ES" w:eastAsia="es-ES"/>
        </w:rPr>
        <w:t>QUINTO.</w:t>
      </w:r>
      <w:r>
        <w:rPr>
          <w:spacing w:val="-4"/>
          <w:lang w:val="es-ES" w:eastAsia="es-ES"/>
        </w:rPr>
        <w:t xml:space="preserve"> Que el artículo 148 de la LGAP establece que los recursos administrativos podrán suspender el acto administrativo cuando causen perjuicios graves o de imposible o </w:t>
      </w:r>
      <w:r w:rsidR="00CE39A0">
        <w:rPr>
          <w:spacing w:val="-4"/>
          <w:lang w:val="es-ES" w:eastAsia="es-ES"/>
        </w:rPr>
        <w:t>difícil</w:t>
      </w:r>
      <w:r>
        <w:rPr>
          <w:spacing w:val="-4"/>
          <w:lang w:val="es-ES" w:eastAsia="es-ES"/>
        </w:rPr>
        <w:t xml:space="preserve"> reparación, sin embargo a juicio de esta Dirección, el recurrente perdió su derecho por causas ajenas al Consejo de Transporte Publico y no aporto prueba sobre la existencia de daño alguno que pueda sufrir con la ejecución del acto impugnado. Ya que si bien es cierto el efecto del acto administrativo se sobreentiende, el ejercicio de defensa de los intereses del administrado, no le exonera de cumplir con su obligación al recaer en el la carga de la prueba y la obligación de probar el daño o perjuicio sufrido. Es decir, no puede exonerarse al recurrente de presentar todos (sic) las pruebas idóneas que demuestren su condición a efectos de proceder con la suspensión del acto administrativo, si es que así se considera.</w:t>
      </w:r>
    </w:p>
    <w:p w:rsidR="003949A8" w:rsidRDefault="00753003">
      <w:pPr>
        <w:kinsoku w:val="0"/>
        <w:overflowPunct w:val="0"/>
        <w:autoSpaceDE/>
        <w:autoSpaceDN/>
        <w:adjustRightInd/>
        <w:spacing w:before="243" w:after="623" w:line="230" w:lineRule="exact"/>
        <w:jc w:val="both"/>
        <w:textAlignment w:val="baseline"/>
        <w:rPr>
          <w:spacing w:val="-4"/>
          <w:lang w:val="es-ES" w:eastAsia="es-ES"/>
        </w:rPr>
      </w:pPr>
      <w:r>
        <w:rPr>
          <w:spacing w:val="-4"/>
          <w:lang w:val="es-ES" w:eastAsia="es-ES"/>
        </w:rPr>
        <w:t>En el caso que nos ocupa, se extraña de parte de la empresa T</w:t>
      </w:r>
      <w:r w:rsidR="00CE39A0">
        <w:rPr>
          <w:spacing w:val="-4"/>
          <w:lang w:val="es-ES" w:eastAsia="es-ES"/>
        </w:rPr>
        <w:t>.M.D.O.S.A.</w:t>
      </w:r>
      <w:r>
        <w:rPr>
          <w:spacing w:val="-4"/>
          <w:lang w:val="es-ES" w:eastAsia="es-ES"/>
        </w:rPr>
        <w:t>, cualquier referencia o prueba sobre los perjuicios económicos que está sufriendo, en cuyo caso, no deben ser presumidos por la Administración y por esa razón a falta de prueba y teniendo en consideración que el acto administrativo contenido en el acuerdo 7.9 de la sesión</w:t>
      </w:r>
    </w:p>
    <w:p w:rsidR="003949A8" w:rsidRDefault="003949A8">
      <w:pPr>
        <w:widowControl/>
        <w:rPr>
          <w:sz w:val="24"/>
          <w:szCs w:val="24"/>
        </w:rPr>
        <w:sectPr w:rsidR="003949A8">
          <w:pgSz w:w="12307" w:h="15744"/>
          <w:pgMar w:top="1480" w:right="2379" w:bottom="222" w:left="2688" w:header="720" w:footer="720" w:gutter="0"/>
          <w:cols w:space="720"/>
          <w:noEndnote/>
        </w:sectPr>
      </w:pPr>
    </w:p>
    <w:p w:rsidR="003949A8" w:rsidRDefault="003949A8">
      <w:pPr>
        <w:widowControl/>
        <w:rPr>
          <w:sz w:val="24"/>
          <w:szCs w:val="24"/>
        </w:rPr>
        <w:sectPr w:rsidR="003949A8">
          <w:type w:val="continuous"/>
          <w:pgSz w:w="12307" w:h="15744"/>
          <w:pgMar w:top="1480" w:right="1640" w:bottom="222" w:left="8447" w:header="720" w:footer="720" w:gutter="0"/>
          <w:cols w:space="720"/>
          <w:noEndnote/>
        </w:sectPr>
      </w:pPr>
    </w:p>
    <w:p w:rsidR="003949A8" w:rsidRDefault="00753003">
      <w:pPr>
        <w:numPr>
          <w:ilvl w:val="0"/>
          <w:numId w:val="4"/>
        </w:numPr>
        <w:kinsoku w:val="0"/>
        <w:overflowPunct w:val="0"/>
        <w:autoSpaceDE/>
        <w:autoSpaceDN/>
        <w:adjustRightInd/>
        <w:spacing w:before="43" w:line="247" w:lineRule="exact"/>
        <w:jc w:val="both"/>
        <w:textAlignment w:val="baseline"/>
        <w:rPr>
          <w:sz w:val="22"/>
          <w:szCs w:val="22"/>
          <w:lang w:val="es-ES" w:eastAsia="es-ES"/>
        </w:rPr>
      </w:pPr>
      <w:r>
        <w:rPr>
          <w:sz w:val="22"/>
          <w:szCs w:val="22"/>
          <w:lang w:val="es-ES" w:eastAsia="es-ES"/>
        </w:rPr>
        <w:lastRenderedPageBreak/>
        <w:t xml:space="preserve">La empresa </w:t>
      </w:r>
      <w:r w:rsidRPr="00CE39A0">
        <w:rPr>
          <w:b/>
          <w:sz w:val="22"/>
          <w:szCs w:val="22"/>
          <w:lang w:val="es-ES" w:eastAsia="es-ES"/>
        </w:rPr>
        <w:t>T</w:t>
      </w:r>
      <w:r w:rsidR="00CE39A0" w:rsidRPr="00CE39A0">
        <w:rPr>
          <w:b/>
          <w:sz w:val="22"/>
          <w:szCs w:val="22"/>
          <w:lang w:val="es-ES" w:eastAsia="es-ES"/>
        </w:rPr>
        <w:t>.M.D.O.S.A.</w:t>
      </w:r>
      <w:r w:rsidRPr="00CE39A0">
        <w:rPr>
          <w:b/>
          <w:bCs/>
          <w:sz w:val="21"/>
          <w:szCs w:val="21"/>
          <w:lang w:val="es-ES" w:eastAsia="es-ES"/>
        </w:rPr>
        <w:t>,</w:t>
      </w:r>
      <w:r>
        <w:rPr>
          <w:b/>
          <w:bCs/>
          <w:sz w:val="21"/>
          <w:szCs w:val="21"/>
          <w:lang w:val="es-ES" w:eastAsia="es-ES"/>
        </w:rPr>
        <w:t xml:space="preserve"> </w:t>
      </w:r>
      <w:r>
        <w:rPr>
          <w:sz w:val="22"/>
          <w:szCs w:val="22"/>
          <w:lang w:val="es-ES" w:eastAsia="es-ES"/>
        </w:rPr>
        <w:t xml:space="preserve">por disposición del </w:t>
      </w:r>
      <w:r>
        <w:rPr>
          <w:b/>
          <w:bCs/>
          <w:sz w:val="21"/>
          <w:szCs w:val="21"/>
          <w:lang w:val="es-ES" w:eastAsia="es-ES"/>
        </w:rPr>
        <w:t xml:space="preserve">Artículo 7.9.284 de la Sesión Ordinaria 53-2014 del 24 de setiembre del 2014 </w:t>
      </w:r>
      <w:r>
        <w:rPr>
          <w:sz w:val="22"/>
          <w:szCs w:val="22"/>
          <w:lang w:val="es-ES" w:eastAsia="es-ES"/>
        </w:rPr>
        <w:t xml:space="preserve">de la Junta Directiva del Consejo de Transporte Público, es la concesionaria de la </w:t>
      </w:r>
      <w:r>
        <w:rPr>
          <w:b/>
          <w:bCs/>
          <w:sz w:val="21"/>
          <w:szCs w:val="21"/>
          <w:lang w:val="es-ES" w:eastAsia="es-ES"/>
        </w:rPr>
        <w:t xml:space="preserve">Ruta 626 </w:t>
      </w:r>
      <w:r>
        <w:rPr>
          <w:sz w:val="22"/>
          <w:szCs w:val="22"/>
          <w:lang w:val="es-ES" w:eastAsia="es-ES"/>
        </w:rPr>
        <w:t xml:space="preserve">descrita como MIRAMAR-PUNTARENAS POR BARRANCA, LA COSTANERA Y VICEVERSA; y de </w:t>
      </w:r>
      <w:r>
        <w:rPr>
          <w:b/>
          <w:bCs/>
          <w:sz w:val="21"/>
          <w:szCs w:val="21"/>
          <w:lang w:val="es-ES" w:eastAsia="es-ES"/>
        </w:rPr>
        <w:t xml:space="preserve">la Ruta 627 </w:t>
      </w:r>
      <w:r>
        <w:rPr>
          <w:sz w:val="22"/>
          <w:szCs w:val="22"/>
          <w:lang w:val="es-ES" w:eastAsia="es-ES"/>
        </w:rPr>
        <w:t>descrita como MIRAMAR-CUATRO CRUCES-CIRUELAS-EL PALMAR Y VICEVERSA, según se hace constar en la certificación número DACP-2016-3450 del 24 de octubre del 2016, emitida por el Departamento de Concesiones y Permisos del Consejo de Transporte Público. (Léase el folio 164 del expediente TAT-108-16)</w:t>
      </w:r>
    </w:p>
    <w:p w:rsidR="003949A8" w:rsidRDefault="00753003">
      <w:pPr>
        <w:numPr>
          <w:ilvl w:val="0"/>
          <w:numId w:val="5"/>
        </w:numPr>
        <w:kinsoku w:val="0"/>
        <w:overflowPunct w:val="0"/>
        <w:autoSpaceDE/>
        <w:autoSpaceDN/>
        <w:adjustRightInd/>
        <w:spacing w:before="13" w:line="247" w:lineRule="exact"/>
        <w:jc w:val="both"/>
        <w:textAlignment w:val="baseline"/>
        <w:rPr>
          <w:sz w:val="22"/>
          <w:szCs w:val="22"/>
          <w:lang w:val="es-ES" w:eastAsia="es-ES"/>
        </w:rPr>
      </w:pPr>
      <w:r>
        <w:rPr>
          <w:b/>
          <w:bCs/>
          <w:sz w:val="21"/>
          <w:szCs w:val="21"/>
          <w:lang w:val="es-ES" w:eastAsia="es-ES"/>
        </w:rPr>
        <w:t xml:space="preserve">El 10 de agosto del 2016, </w:t>
      </w:r>
      <w:r>
        <w:rPr>
          <w:sz w:val="22"/>
          <w:szCs w:val="22"/>
          <w:lang w:val="es-ES" w:eastAsia="es-ES"/>
        </w:rPr>
        <w:t>la Dirección Técnica del Consejo de Transporte Público, realiza inspección de campo para las Rutas 626 y 627. (Léase el folio 86 del expediente TAT-108-16)</w:t>
      </w:r>
    </w:p>
    <w:p w:rsidR="003949A8" w:rsidRDefault="00753003">
      <w:pPr>
        <w:numPr>
          <w:ilvl w:val="0"/>
          <w:numId w:val="4"/>
        </w:numPr>
        <w:kinsoku w:val="0"/>
        <w:overflowPunct w:val="0"/>
        <w:autoSpaceDE/>
        <w:autoSpaceDN/>
        <w:adjustRightInd/>
        <w:spacing w:before="20" w:line="252" w:lineRule="exact"/>
        <w:jc w:val="both"/>
        <w:textAlignment w:val="baseline"/>
        <w:rPr>
          <w:spacing w:val="1"/>
          <w:sz w:val="22"/>
          <w:szCs w:val="22"/>
          <w:lang w:val="es-ES" w:eastAsia="es-ES"/>
        </w:rPr>
      </w:pPr>
      <w:r>
        <w:rPr>
          <w:spacing w:val="1"/>
          <w:sz w:val="22"/>
          <w:szCs w:val="22"/>
          <w:lang w:val="es-ES" w:eastAsia="es-ES"/>
        </w:rPr>
        <w:t xml:space="preserve">La Dirección Técnica del Consejo de Transporte Público, en el oficio </w:t>
      </w:r>
      <w:r>
        <w:rPr>
          <w:b/>
          <w:bCs/>
          <w:spacing w:val="1"/>
          <w:sz w:val="21"/>
          <w:szCs w:val="21"/>
          <w:lang w:val="es-ES" w:eastAsia="es-ES"/>
        </w:rPr>
        <w:t xml:space="preserve">DTE-2016-1090 del 11 de agosto del 2016, </w:t>
      </w:r>
      <w:r>
        <w:rPr>
          <w:spacing w:val="1"/>
          <w:sz w:val="22"/>
          <w:szCs w:val="22"/>
          <w:lang w:val="es-ES" w:eastAsia="es-ES"/>
        </w:rPr>
        <w:t xml:space="preserve">rinde a la Junta Directiva del Consejo, su informe Técnico, basado en vista de campo realizada el </w:t>
      </w:r>
      <w:r>
        <w:rPr>
          <w:b/>
          <w:bCs/>
          <w:spacing w:val="1"/>
          <w:sz w:val="21"/>
          <w:szCs w:val="21"/>
          <w:lang w:val="es-ES" w:eastAsia="es-ES"/>
        </w:rPr>
        <w:t xml:space="preserve">10 de agosto del 2016, </w:t>
      </w:r>
      <w:r>
        <w:rPr>
          <w:spacing w:val="1"/>
          <w:sz w:val="22"/>
          <w:szCs w:val="22"/>
          <w:lang w:val="es-ES" w:eastAsia="es-ES"/>
        </w:rPr>
        <w:t xml:space="preserve">en el que recomienda a la Junta Directiva del Consejo, lo que en lo conducente se indica: </w:t>
      </w:r>
      <w:r>
        <w:rPr>
          <w:b/>
          <w:bCs/>
          <w:spacing w:val="1"/>
          <w:sz w:val="21"/>
          <w:szCs w:val="21"/>
          <w:lang w:val="es-ES" w:eastAsia="es-ES"/>
        </w:rPr>
        <w:t xml:space="preserve">2) </w:t>
      </w:r>
      <w:r>
        <w:rPr>
          <w:i/>
          <w:iCs/>
          <w:spacing w:val="1"/>
          <w:sz w:val="22"/>
          <w:szCs w:val="22"/>
          <w:lang w:val="es-ES" w:eastAsia="es-ES"/>
        </w:rPr>
        <w:t xml:space="preserve">Trasladar el informe a la Dirección de Asuntos Jurídicos para que se inicie el proceso administrativo de caducidad a la concesión de la empresa </w:t>
      </w:r>
      <w:r>
        <w:rPr>
          <w:b/>
          <w:bCs/>
          <w:i/>
          <w:iCs/>
          <w:spacing w:val="1"/>
          <w:sz w:val="21"/>
          <w:szCs w:val="21"/>
          <w:lang w:val="es-ES" w:eastAsia="es-ES"/>
        </w:rPr>
        <w:t>T</w:t>
      </w:r>
      <w:r w:rsidR="00CE39A0">
        <w:rPr>
          <w:b/>
          <w:bCs/>
          <w:i/>
          <w:iCs/>
          <w:spacing w:val="1"/>
          <w:sz w:val="21"/>
          <w:szCs w:val="21"/>
          <w:lang w:val="es-ES" w:eastAsia="es-ES"/>
        </w:rPr>
        <w:t>.M.D.O.S.A.</w:t>
      </w:r>
      <w:r>
        <w:rPr>
          <w:b/>
          <w:bCs/>
          <w:i/>
          <w:iCs/>
          <w:spacing w:val="1"/>
          <w:sz w:val="21"/>
          <w:szCs w:val="21"/>
          <w:lang w:val="es-ES" w:eastAsia="es-ES"/>
        </w:rPr>
        <w:t xml:space="preserve">, </w:t>
      </w:r>
      <w:r>
        <w:rPr>
          <w:i/>
          <w:iCs/>
          <w:spacing w:val="1"/>
          <w:sz w:val="22"/>
          <w:szCs w:val="22"/>
          <w:lang w:val="es-ES" w:eastAsia="es-ES"/>
        </w:rPr>
        <w:t xml:space="preserve">en las Rutas N° 626 y 627, debido a que evidenció un presunto abandono del servicio. </w:t>
      </w:r>
      <w:r>
        <w:rPr>
          <w:b/>
          <w:bCs/>
          <w:i/>
          <w:iCs/>
          <w:spacing w:val="1"/>
          <w:sz w:val="21"/>
          <w:szCs w:val="21"/>
          <w:lang w:val="es-ES" w:eastAsia="es-ES"/>
        </w:rPr>
        <w:t xml:space="preserve">3) </w:t>
      </w:r>
      <w:r>
        <w:rPr>
          <w:i/>
          <w:iCs/>
          <w:spacing w:val="1"/>
          <w:sz w:val="22"/>
          <w:szCs w:val="22"/>
          <w:lang w:val="es-ES" w:eastAsia="es-ES"/>
        </w:rPr>
        <w:t xml:space="preserve">Instaurar </w:t>
      </w:r>
      <w:r>
        <w:rPr>
          <w:b/>
          <w:bCs/>
          <w:i/>
          <w:iCs/>
          <w:spacing w:val="1"/>
          <w:sz w:val="22"/>
          <w:szCs w:val="22"/>
          <w:u w:val="single"/>
          <w:lang w:val="es-ES" w:eastAsia="es-ES"/>
        </w:rPr>
        <w:t>MEDIDA CAUTELAR</w:t>
      </w:r>
      <w:r>
        <w:rPr>
          <w:i/>
          <w:iCs/>
          <w:spacing w:val="1"/>
          <w:sz w:val="22"/>
          <w:szCs w:val="22"/>
          <w:lang w:val="es-ES" w:eastAsia="es-ES"/>
        </w:rPr>
        <w:t xml:space="preserve"> a la empresa T</w:t>
      </w:r>
      <w:r w:rsidR="004249FE">
        <w:rPr>
          <w:i/>
          <w:iCs/>
          <w:spacing w:val="1"/>
          <w:sz w:val="22"/>
          <w:szCs w:val="22"/>
          <w:lang w:val="es-ES" w:eastAsia="es-ES"/>
        </w:rPr>
        <w:t>.M.D.O.S.A.</w:t>
      </w:r>
      <w:r>
        <w:rPr>
          <w:i/>
          <w:iCs/>
          <w:spacing w:val="1"/>
          <w:sz w:val="22"/>
          <w:szCs w:val="22"/>
          <w:lang w:val="es-ES" w:eastAsia="es-ES"/>
        </w:rPr>
        <w:t xml:space="preserve">, en las Rutas N° 626 y 627, descritas como N° 626 MIRAMAR-PUNTARENAS POR BARRANCA, LA COSTANERA Y VICEVERSA y N° 627 MIRAMAR-CUATRO CRUCES-CIRUELAS-EL PALMAR Y VICEVERSA, por no encontrarse operando el servicio. </w:t>
      </w:r>
      <w:r>
        <w:rPr>
          <w:b/>
          <w:bCs/>
          <w:i/>
          <w:iCs/>
          <w:spacing w:val="1"/>
          <w:sz w:val="21"/>
          <w:szCs w:val="21"/>
          <w:lang w:val="es-ES" w:eastAsia="es-ES"/>
        </w:rPr>
        <w:t xml:space="preserve">4) </w:t>
      </w:r>
      <w:r>
        <w:rPr>
          <w:i/>
          <w:iCs/>
          <w:spacing w:val="1"/>
          <w:sz w:val="22"/>
          <w:szCs w:val="22"/>
          <w:lang w:val="es-ES" w:eastAsia="es-ES"/>
        </w:rPr>
        <w:t xml:space="preserve">Otorgar </w:t>
      </w:r>
      <w:r>
        <w:rPr>
          <w:b/>
          <w:bCs/>
          <w:i/>
          <w:iCs/>
          <w:spacing w:val="1"/>
          <w:sz w:val="21"/>
          <w:szCs w:val="21"/>
          <w:lang w:val="es-ES" w:eastAsia="es-ES"/>
        </w:rPr>
        <w:t xml:space="preserve">PERMISO PROVISIONALISIMO </w:t>
      </w:r>
      <w:r>
        <w:rPr>
          <w:i/>
          <w:iCs/>
          <w:spacing w:val="1"/>
          <w:sz w:val="22"/>
          <w:szCs w:val="22"/>
          <w:lang w:val="es-ES" w:eastAsia="es-ES"/>
        </w:rPr>
        <w:t xml:space="preserve">de operación hasta por un plazo de </w:t>
      </w:r>
      <w:r>
        <w:rPr>
          <w:b/>
          <w:bCs/>
          <w:i/>
          <w:iCs/>
          <w:spacing w:val="1"/>
          <w:sz w:val="21"/>
          <w:szCs w:val="21"/>
          <w:lang w:val="es-ES" w:eastAsia="es-ES"/>
        </w:rPr>
        <w:t xml:space="preserve">SEIS MESES </w:t>
      </w:r>
      <w:r>
        <w:rPr>
          <w:i/>
          <w:iCs/>
          <w:spacing w:val="1"/>
          <w:sz w:val="22"/>
          <w:szCs w:val="22"/>
          <w:lang w:val="es-ES" w:eastAsia="es-ES"/>
        </w:rPr>
        <w:t xml:space="preserve">a la empresa </w:t>
      </w:r>
      <w:r>
        <w:rPr>
          <w:b/>
          <w:bCs/>
          <w:i/>
          <w:iCs/>
          <w:spacing w:val="1"/>
          <w:sz w:val="21"/>
          <w:szCs w:val="21"/>
          <w:lang w:val="es-ES" w:eastAsia="es-ES"/>
        </w:rPr>
        <w:t xml:space="preserve">Comercializadora Apolo M-Veintisiete-A S.A., </w:t>
      </w:r>
      <w:r>
        <w:rPr>
          <w:i/>
          <w:iCs/>
          <w:spacing w:val="1"/>
          <w:sz w:val="22"/>
          <w:szCs w:val="22"/>
          <w:lang w:val="es-ES" w:eastAsia="es-ES"/>
        </w:rPr>
        <w:t xml:space="preserve">para garantizar la continuidad del servicio en las rutas N° 626 y 627. </w:t>
      </w:r>
      <w:r>
        <w:rPr>
          <w:b/>
          <w:bCs/>
          <w:i/>
          <w:iCs/>
          <w:spacing w:val="1"/>
          <w:sz w:val="21"/>
          <w:szCs w:val="21"/>
          <w:lang w:val="es-ES" w:eastAsia="es-ES"/>
        </w:rPr>
        <w:t xml:space="preserve">5) </w:t>
      </w:r>
      <w:r>
        <w:rPr>
          <w:i/>
          <w:iCs/>
          <w:spacing w:val="1"/>
          <w:sz w:val="22"/>
          <w:szCs w:val="22"/>
          <w:lang w:val="es-ES" w:eastAsia="es-ES"/>
        </w:rPr>
        <w:t xml:space="preserve">Que se ordene al Departamento de Inspección y Control para que antes del vencimiento del plazo del permiso provisionalísimo otorgado a la empresa </w:t>
      </w:r>
      <w:r>
        <w:rPr>
          <w:b/>
          <w:bCs/>
          <w:i/>
          <w:iCs/>
          <w:spacing w:val="1"/>
          <w:sz w:val="21"/>
          <w:szCs w:val="21"/>
          <w:lang w:val="es-ES" w:eastAsia="es-ES"/>
        </w:rPr>
        <w:t>C</w:t>
      </w:r>
      <w:r w:rsidR="00CE39A0">
        <w:rPr>
          <w:b/>
          <w:bCs/>
          <w:i/>
          <w:iCs/>
          <w:spacing w:val="1"/>
          <w:sz w:val="21"/>
          <w:szCs w:val="21"/>
          <w:lang w:val="es-ES" w:eastAsia="es-ES"/>
        </w:rPr>
        <w:t>.A.M.V.A.S.A.</w:t>
      </w:r>
      <w:r>
        <w:rPr>
          <w:b/>
          <w:bCs/>
          <w:i/>
          <w:iCs/>
          <w:spacing w:val="1"/>
          <w:sz w:val="21"/>
          <w:szCs w:val="21"/>
          <w:lang w:val="es-ES" w:eastAsia="es-ES"/>
        </w:rPr>
        <w:t xml:space="preserve">, </w:t>
      </w:r>
      <w:r>
        <w:rPr>
          <w:i/>
          <w:iCs/>
          <w:spacing w:val="1"/>
          <w:sz w:val="22"/>
          <w:szCs w:val="22"/>
          <w:lang w:val="es-ES" w:eastAsia="es-ES"/>
        </w:rPr>
        <w:t xml:space="preserve">en las Rutas N° </w:t>
      </w:r>
      <w:r>
        <w:rPr>
          <w:b/>
          <w:bCs/>
          <w:i/>
          <w:iCs/>
          <w:spacing w:val="1"/>
          <w:sz w:val="21"/>
          <w:szCs w:val="21"/>
          <w:lang w:val="es-ES" w:eastAsia="es-ES"/>
        </w:rPr>
        <w:t xml:space="preserve">626 </w:t>
      </w:r>
      <w:r>
        <w:rPr>
          <w:i/>
          <w:iCs/>
          <w:spacing w:val="1"/>
          <w:sz w:val="22"/>
          <w:szCs w:val="22"/>
          <w:lang w:val="es-ES" w:eastAsia="es-ES"/>
        </w:rPr>
        <w:t xml:space="preserve">y </w:t>
      </w:r>
      <w:r>
        <w:rPr>
          <w:b/>
          <w:bCs/>
          <w:i/>
          <w:iCs/>
          <w:spacing w:val="1"/>
          <w:sz w:val="21"/>
          <w:szCs w:val="21"/>
          <w:lang w:val="es-ES" w:eastAsia="es-ES"/>
        </w:rPr>
        <w:t xml:space="preserve">627, </w:t>
      </w:r>
      <w:r>
        <w:rPr>
          <w:i/>
          <w:iCs/>
          <w:spacing w:val="1"/>
          <w:sz w:val="22"/>
          <w:szCs w:val="22"/>
          <w:lang w:val="es-ES" w:eastAsia="es-ES"/>
        </w:rPr>
        <w:t xml:space="preserve">verifique las condiciones operativas con las que se brinda el servicio para que esta Junta Directiva determine las acciones a seguir. </w:t>
      </w:r>
      <w:r>
        <w:rPr>
          <w:b/>
          <w:bCs/>
          <w:i/>
          <w:iCs/>
          <w:spacing w:val="1"/>
          <w:sz w:val="21"/>
          <w:szCs w:val="21"/>
          <w:lang w:val="es-ES" w:eastAsia="es-ES"/>
        </w:rPr>
        <w:t xml:space="preserve">6) </w:t>
      </w:r>
      <w:r>
        <w:rPr>
          <w:i/>
          <w:iCs/>
          <w:spacing w:val="1"/>
          <w:sz w:val="22"/>
          <w:szCs w:val="22"/>
          <w:lang w:val="es-ES" w:eastAsia="es-ES"/>
        </w:rPr>
        <w:t xml:space="preserve">Ordenar a la empresa </w:t>
      </w:r>
      <w:r>
        <w:rPr>
          <w:b/>
          <w:bCs/>
          <w:i/>
          <w:iCs/>
          <w:spacing w:val="1"/>
          <w:sz w:val="21"/>
          <w:szCs w:val="21"/>
          <w:lang w:val="es-ES" w:eastAsia="es-ES"/>
        </w:rPr>
        <w:t>C</w:t>
      </w:r>
      <w:r w:rsidR="004249FE">
        <w:rPr>
          <w:b/>
          <w:bCs/>
          <w:i/>
          <w:iCs/>
          <w:spacing w:val="1"/>
          <w:sz w:val="21"/>
          <w:szCs w:val="21"/>
          <w:lang w:val="es-ES" w:eastAsia="es-ES"/>
        </w:rPr>
        <w:t>.A.M.V.A.S.A.</w:t>
      </w:r>
      <w:r>
        <w:rPr>
          <w:b/>
          <w:bCs/>
          <w:i/>
          <w:iCs/>
          <w:spacing w:val="1"/>
          <w:sz w:val="21"/>
          <w:szCs w:val="21"/>
          <w:lang w:val="es-ES" w:eastAsia="es-ES"/>
        </w:rPr>
        <w:t xml:space="preserve">, </w:t>
      </w:r>
      <w:r>
        <w:rPr>
          <w:i/>
          <w:iCs/>
          <w:spacing w:val="1"/>
          <w:sz w:val="22"/>
          <w:szCs w:val="22"/>
          <w:lang w:val="es-ES" w:eastAsia="es-ES"/>
        </w:rPr>
        <w:t xml:space="preserve">brindar el servicio de operación en las Rutas N° </w:t>
      </w:r>
      <w:r>
        <w:rPr>
          <w:b/>
          <w:bCs/>
          <w:i/>
          <w:iCs/>
          <w:spacing w:val="1"/>
          <w:sz w:val="21"/>
          <w:szCs w:val="21"/>
          <w:lang w:val="es-ES" w:eastAsia="es-ES"/>
        </w:rPr>
        <w:t xml:space="preserve">626 </w:t>
      </w:r>
      <w:r>
        <w:rPr>
          <w:i/>
          <w:iCs/>
          <w:spacing w:val="1"/>
          <w:sz w:val="22"/>
          <w:szCs w:val="22"/>
          <w:lang w:val="es-ES" w:eastAsia="es-ES"/>
        </w:rPr>
        <w:t xml:space="preserve">y </w:t>
      </w:r>
      <w:r>
        <w:rPr>
          <w:b/>
          <w:bCs/>
          <w:i/>
          <w:iCs/>
          <w:spacing w:val="1"/>
          <w:sz w:val="21"/>
          <w:szCs w:val="21"/>
          <w:lang w:val="es-ES" w:eastAsia="es-ES"/>
        </w:rPr>
        <w:t xml:space="preserve">627, </w:t>
      </w:r>
      <w:r>
        <w:rPr>
          <w:i/>
          <w:iCs/>
          <w:spacing w:val="1"/>
          <w:sz w:val="22"/>
          <w:szCs w:val="22"/>
          <w:lang w:val="es-ES" w:eastAsia="es-ES"/>
        </w:rPr>
        <w:t xml:space="preserve">con los horarios autorizados, mediante el artículo N° 6.6 de la sesión ordinaria 42-2007, de la Junta Directiva del Consejo de Transporte Público. </w:t>
      </w:r>
      <w:r>
        <w:rPr>
          <w:spacing w:val="1"/>
          <w:sz w:val="22"/>
          <w:szCs w:val="22"/>
          <w:lang w:val="es-ES" w:eastAsia="es-ES"/>
        </w:rPr>
        <w:t xml:space="preserve">7) </w:t>
      </w:r>
      <w:r>
        <w:rPr>
          <w:i/>
          <w:iCs/>
          <w:spacing w:val="1"/>
          <w:sz w:val="22"/>
          <w:szCs w:val="22"/>
          <w:lang w:val="es-ES" w:eastAsia="es-ES"/>
        </w:rPr>
        <w:t xml:space="preserve">Ordenar a la empresa </w:t>
      </w:r>
      <w:r>
        <w:rPr>
          <w:b/>
          <w:bCs/>
          <w:i/>
          <w:iCs/>
          <w:spacing w:val="1"/>
          <w:sz w:val="21"/>
          <w:szCs w:val="21"/>
          <w:lang w:val="es-ES" w:eastAsia="es-ES"/>
        </w:rPr>
        <w:t>C</w:t>
      </w:r>
      <w:r w:rsidR="004249FE">
        <w:rPr>
          <w:b/>
          <w:bCs/>
          <w:i/>
          <w:iCs/>
          <w:spacing w:val="1"/>
          <w:sz w:val="21"/>
          <w:szCs w:val="21"/>
          <w:lang w:val="es-ES" w:eastAsia="es-ES"/>
        </w:rPr>
        <w:t>.A.M.V.A.S.A.</w:t>
      </w:r>
      <w:r>
        <w:rPr>
          <w:b/>
          <w:bCs/>
          <w:i/>
          <w:iCs/>
          <w:spacing w:val="1"/>
          <w:sz w:val="21"/>
          <w:szCs w:val="21"/>
          <w:lang w:val="es-ES" w:eastAsia="es-ES"/>
        </w:rPr>
        <w:t xml:space="preserve">, </w:t>
      </w:r>
      <w:r>
        <w:rPr>
          <w:i/>
          <w:iCs/>
          <w:spacing w:val="1"/>
          <w:sz w:val="22"/>
          <w:szCs w:val="22"/>
          <w:lang w:val="es-ES" w:eastAsia="es-ES"/>
        </w:rPr>
        <w:t xml:space="preserve">que en el plazo de </w:t>
      </w:r>
      <w:r>
        <w:rPr>
          <w:b/>
          <w:bCs/>
          <w:i/>
          <w:iCs/>
          <w:spacing w:val="1"/>
          <w:sz w:val="21"/>
          <w:szCs w:val="21"/>
          <w:lang w:val="es-ES" w:eastAsia="es-ES"/>
        </w:rPr>
        <w:t xml:space="preserve">DIEZ DÍAS HÁBILES </w:t>
      </w:r>
      <w:r>
        <w:rPr>
          <w:i/>
          <w:iCs/>
          <w:spacing w:val="1"/>
          <w:sz w:val="22"/>
          <w:szCs w:val="22"/>
          <w:lang w:val="es-ES" w:eastAsia="es-ES"/>
        </w:rPr>
        <w:t xml:space="preserve">proceda a inscribir ante el Departamento de Administración de Concesiones y Permisos las unidades que van a brindar el servicio en las Rutas N° 626 y 627. </w:t>
      </w:r>
      <w:r>
        <w:rPr>
          <w:b/>
          <w:bCs/>
          <w:i/>
          <w:iCs/>
          <w:spacing w:val="1"/>
          <w:sz w:val="21"/>
          <w:szCs w:val="21"/>
          <w:lang w:val="es-ES" w:eastAsia="es-ES"/>
        </w:rPr>
        <w:t xml:space="preserve">8) </w:t>
      </w:r>
      <w:r>
        <w:rPr>
          <w:i/>
          <w:iCs/>
          <w:spacing w:val="1"/>
          <w:sz w:val="22"/>
          <w:szCs w:val="22"/>
          <w:lang w:val="es-ES" w:eastAsia="es-ES"/>
        </w:rPr>
        <w:t xml:space="preserve">Ordenar a la empresa </w:t>
      </w:r>
      <w:r>
        <w:rPr>
          <w:b/>
          <w:bCs/>
          <w:i/>
          <w:iCs/>
          <w:spacing w:val="1"/>
          <w:sz w:val="21"/>
          <w:szCs w:val="21"/>
          <w:lang w:val="es-ES" w:eastAsia="es-ES"/>
        </w:rPr>
        <w:t>C</w:t>
      </w:r>
      <w:r w:rsidR="004249FE">
        <w:rPr>
          <w:b/>
          <w:bCs/>
          <w:i/>
          <w:iCs/>
          <w:spacing w:val="1"/>
          <w:sz w:val="21"/>
          <w:szCs w:val="21"/>
          <w:lang w:val="es-ES" w:eastAsia="es-ES"/>
        </w:rPr>
        <w:t>.A.M.V.A.S.A.</w:t>
      </w:r>
      <w:r>
        <w:rPr>
          <w:b/>
          <w:bCs/>
          <w:i/>
          <w:iCs/>
          <w:spacing w:val="1"/>
          <w:sz w:val="21"/>
          <w:szCs w:val="21"/>
          <w:lang w:val="es-ES" w:eastAsia="es-ES"/>
        </w:rPr>
        <w:t xml:space="preserve">, </w:t>
      </w:r>
      <w:r>
        <w:rPr>
          <w:i/>
          <w:iCs/>
          <w:spacing w:val="1"/>
          <w:sz w:val="22"/>
          <w:szCs w:val="22"/>
          <w:lang w:val="es-ES" w:eastAsia="es-ES"/>
        </w:rPr>
        <w:t xml:space="preserve">presentar en el plazo de </w:t>
      </w:r>
      <w:r>
        <w:rPr>
          <w:b/>
          <w:bCs/>
          <w:i/>
          <w:iCs/>
          <w:spacing w:val="1"/>
          <w:sz w:val="21"/>
          <w:szCs w:val="21"/>
          <w:lang w:val="es-ES" w:eastAsia="es-ES"/>
        </w:rPr>
        <w:t xml:space="preserve">DOS MESES, </w:t>
      </w:r>
      <w:r>
        <w:rPr>
          <w:i/>
          <w:iCs/>
          <w:spacing w:val="1"/>
          <w:sz w:val="22"/>
          <w:szCs w:val="22"/>
          <w:lang w:val="es-ES" w:eastAsia="es-ES"/>
        </w:rPr>
        <w:t xml:space="preserve">la información de movilización de las Rutas N° 626 y 627, en aplicación de los formularios </w:t>
      </w:r>
      <w:r>
        <w:rPr>
          <w:b/>
          <w:bCs/>
          <w:i/>
          <w:iCs/>
          <w:spacing w:val="1"/>
          <w:sz w:val="21"/>
          <w:szCs w:val="21"/>
          <w:lang w:val="es-ES" w:eastAsia="es-ES"/>
        </w:rPr>
        <w:t xml:space="preserve">FORM-DING-10 </w:t>
      </w:r>
      <w:r>
        <w:rPr>
          <w:i/>
          <w:iCs/>
          <w:spacing w:val="1"/>
          <w:sz w:val="22"/>
          <w:szCs w:val="22"/>
          <w:lang w:val="es-ES" w:eastAsia="es-ES"/>
        </w:rPr>
        <w:t xml:space="preserve">y </w:t>
      </w:r>
      <w:r>
        <w:rPr>
          <w:b/>
          <w:bCs/>
          <w:i/>
          <w:iCs/>
          <w:spacing w:val="1"/>
          <w:sz w:val="21"/>
          <w:szCs w:val="21"/>
          <w:lang w:val="es-ES" w:eastAsia="es-ES"/>
        </w:rPr>
        <w:t xml:space="preserve">FORM-DING-11, </w:t>
      </w:r>
      <w:r>
        <w:rPr>
          <w:i/>
          <w:iCs/>
          <w:spacing w:val="1"/>
          <w:sz w:val="22"/>
          <w:szCs w:val="22"/>
          <w:lang w:val="es-ES" w:eastAsia="es-ES"/>
        </w:rPr>
        <w:t xml:space="preserve">de tres semanas de movilización, siendo que las mismas no deben ser atípicas además de contener información de fines de semana, con el fin de que le permita a la administración valorar las condiciones operativas actualmente autorizadas, así como revisar la demanda del servicio. </w:t>
      </w:r>
      <w:r>
        <w:rPr>
          <w:spacing w:val="1"/>
          <w:sz w:val="22"/>
          <w:szCs w:val="22"/>
          <w:lang w:val="es-ES" w:eastAsia="es-ES"/>
        </w:rPr>
        <w:t>(Léanse los folios 139 a 144 del expediente TAT-111-17)</w:t>
      </w:r>
    </w:p>
    <w:p w:rsidR="003949A8" w:rsidRDefault="00753003">
      <w:pPr>
        <w:numPr>
          <w:ilvl w:val="0"/>
          <w:numId w:val="4"/>
        </w:numPr>
        <w:kinsoku w:val="0"/>
        <w:overflowPunct w:val="0"/>
        <w:autoSpaceDE/>
        <w:autoSpaceDN/>
        <w:adjustRightInd/>
        <w:spacing w:before="21" w:line="253" w:lineRule="exact"/>
        <w:jc w:val="both"/>
        <w:textAlignment w:val="baseline"/>
        <w:rPr>
          <w:sz w:val="22"/>
          <w:szCs w:val="22"/>
          <w:lang w:val="es-ES" w:eastAsia="es-ES"/>
        </w:rPr>
      </w:pPr>
      <w:r>
        <w:rPr>
          <w:sz w:val="22"/>
          <w:szCs w:val="22"/>
          <w:lang w:val="es-ES" w:eastAsia="es-ES"/>
        </w:rPr>
        <w:t xml:space="preserve">La Junta Directiva del Consejo de Transporte Público, en el </w:t>
      </w:r>
      <w:r>
        <w:rPr>
          <w:b/>
          <w:bCs/>
          <w:sz w:val="21"/>
          <w:szCs w:val="21"/>
          <w:lang w:val="es-ES" w:eastAsia="es-ES"/>
        </w:rPr>
        <w:t xml:space="preserve">Artículo 8.1 de la Sesión Ordinaria 39-2016, celebrada el 11 de agosto del 2016, </w:t>
      </w:r>
      <w:r>
        <w:rPr>
          <w:sz w:val="22"/>
          <w:szCs w:val="22"/>
          <w:lang w:val="es-ES" w:eastAsia="es-ES"/>
        </w:rPr>
        <w:t xml:space="preserve">dispuso en lo que interesa lo siguiente: </w:t>
      </w:r>
      <w:r>
        <w:rPr>
          <w:b/>
          <w:bCs/>
          <w:i/>
          <w:iCs/>
          <w:sz w:val="21"/>
          <w:szCs w:val="21"/>
          <w:lang w:val="es-ES" w:eastAsia="es-ES"/>
        </w:rPr>
        <w:t xml:space="preserve">1) </w:t>
      </w:r>
      <w:r>
        <w:rPr>
          <w:sz w:val="22"/>
          <w:szCs w:val="22"/>
          <w:lang w:val="es-ES" w:eastAsia="es-ES"/>
        </w:rPr>
        <w:t xml:space="preserve">Aprobar la totalidad de las recomendaciones emitidas en el informe del oficio </w:t>
      </w:r>
      <w:r>
        <w:rPr>
          <w:b/>
          <w:bCs/>
          <w:sz w:val="21"/>
          <w:szCs w:val="21"/>
          <w:lang w:val="es-ES" w:eastAsia="es-ES"/>
        </w:rPr>
        <w:t xml:space="preserve">DTE 2016-1090, </w:t>
      </w:r>
      <w:r>
        <w:rPr>
          <w:sz w:val="22"/>
          <w:szCs w:val="22"/>
          <w:lang w:val="es-ES" w:eastAsia="es-ES"/>
        </w:rPr>
        <w:t xml:space="preserve">basando su decisión en los fundamentos, motivos y contenidos, desarrollados en el considerando del informe, y hacer al informe parte integral del acuerdo. </w:t>
      </w:r>
      <w:r>
        <w:rPr>
          <w:b/>
          <w:bCs/>
          <w:i/>
          <w:iCs/>
          <w:sz w:val="21"/>
          <w:szCs w:val="21"/>
          <w:lang w:val="es-ES" w:eastAsia="es-ES"/>
        </w:rPr>
        <w:t xml:space="preserve">2) </w:t>
      </w:r>
      <w:r>
        <w:rPr>
          <w:sz w:val="22"/>
          <w:szCs w:val="22"/>
          <w:lang w:val="es-ES" w:eastAsia="es-ES"/>
        </w:rPr>
        <w:t xml:space="preserve">Trasladar a la Dirección de Asuntos Jurídicos para que se inicie el proceso administrativo de caducidad a la concesión de la empresa </w:t>
      </w:r>
      <w:r>
        <w:rPr>
          <w:b/>
          <w:bCs/>
          <w:sz w:val="21"/>
          <w:szCs w:val="21"/>
          <w:lang w:val="es-ES" w:eastAsia="es-ES"/>
        </w:rPr>
        <w:t>T</w:t>
      </w:r>
      <w:r w:rsidR="004249FE">
        <w:rPr>
          <w:b/>
          <w:bCs/>
          <w:sz w:val="21"/>
          <w:szCs w:val="21"/>
          <w:lang w:val="es-ES" w:eastAsia="es-ES"/>
        </w:rPr>
        <w:t>.M.D.O.S.A.</w:t>
      </w:r>
      <w:r>
        <w:rPr>
          <w:b/>
          <w:bCs/>
          <w:sz w:val="21"/>
          <w:szCs w:val="21"/>
          <w:lang w:val="es-ES" w:eastAsia="es-ES"/>
        </w:rPr>
        <w:t xml:space="preserve">, </w:t>
      </w:r>
      <w:r>
        <w:rPr>
          <w:sz w:val="22"/>
          <w:szCs w:val="22"/>
          <w:lang w:val="es-ES" w:eastAsia="es-ES"/>
        </w:rPr>
        <w:t>en las Rutas N° 626 y 627, por evidenciarse un presunto abandono del servicio. (...)" (Léanse los folios del 146 al 148 del expediente TAT-111-17)</w:t>
      </w:r>
    </w:p>
    <w:p w:rsidR="003949A8" w:rsidRDefault="00753003">
      <w:pPr>
        <w:numPr>
          <w:ilvl w:val="0"/>
          <w:numId w:val="4"/>
        </w:numPr>
        <w:kinsoku w:val="0"/>
        <w:overflowPunct w:val="0"/>
        <w:autoSpaceDE/>
        <w:autoSpaceDN/>
        <w:adjustRightInd/>
        <w:spacing w:before="7" w:after="585" w:line="256" w:lineRule="exact"/>
        <w:jc w:val="both"/>
        <w:textAlignment w:val="baseline"/>
        <w:rPr>
          <w:i/>
          <w:iCs/>
          <w:spacing w:val="-1"/>
          <w:sz w:val="22"/>
          <w:szCs w:val="22"/>
          <w:lang w:val="es-ES" w:eastAsia="es-ES"/>
        </w:rPr>
      </w:pPr>
      <w:r>
        <w:rPr>
          <w:spacing w:val="-1"/>
          <w:sz w:val="22"/>
          <w:szCs w:val="22"/>
          <w:lang w:val="es-ES" w:eastAsia="es-ES"/>
        </w:rPr>
        <w:t xml:space="preserve">El Órgano Director del Procedimiento Administrativo, en el oficio DAJ-2016-004324 del 20 de diciembre del 2016, realiza el traslado de cargos en los siguientes términos: "(...) </w:t>
      </w:r>
      <w:r>
        <w:rPr>
          <w:i/>
          <w:iCs/>
          <w:spacing w:val="-1"/>
          <w:sz w:val="22"/>
          <w:szCs w:val="22"/>
          <w:lang w:val="es-ES" w:eastAsia="es-ES"/>
        </w:rPr>
        <w:t>Que tal como consta en el oficio DTE-2016-1090 del 11 de agosto del 2016, la Dirección Técnica realizó un estudio de campo encontrando los siguientes hallazgos: que mediante el artículo 7.9.284 de la Sesión Ordinan 53-2014, se renovaron los derechos de concesión a la empresa T</w:t>
      </w:r>
      <w:r w:rsidR="004249FE">
        <w:rPr>
          <w:i/>
          <w:iCs/>
          <w:spacing w:val="-1"/>
          <w:sz w:val="22"/>
          <w:szCs w:val="22"/>
          <w:lang w:val="es-ES" w:eastAsia="es-ES"/>
        </w:rPr>
        <w:t>.M.</w:t>
      </w:r>
    </w:p>
    <w:p w:rsidR="003949A8" w:rsidRDefault="003949A8">
      <w:pPr>
        <w:widowControl/>
        <w:rPr>
          <w:sz w:val="24"/>
          <w:szCs w:val="24"/>
        </w:rPr>
        <w:sectPr w:rsidR="003949A8">
          <w:pgSz w:w="12312" w:h="15725"/>
          <w:pgMar w:top="1500" w:right="1585" w:bottom="192" w:left="1791" w:header="720" w:footer="720" w:gutter="0"/>
          <w:cols w:space="720"/>
          <w:noEndnote/>
        </w:sectPr>
      </w:pPr>
    </w:p>
    <w:p w:rsidR="003949A8" w:rsidRDefault="003949A8">
      <w:pPr>
        <w:kinsoku w:val="0"/>
        <w:overflowPunct w:val="0"/>
        <w:autoSpaceDE/>
        <w:autoSpaceDN/>
        <w:adjustRightInd/>
        <w:spacing w:line="244" w:lineRule="exact"/>
        <w:textAlignment w:val="baseline"/>
        <w:rPr>
          <w:spacing w:val="-8"/>
          <w:sz w:val="22"/>
          <w:szCs w:val="22"/>
          <w:lang w:val="es-ES" w:eastAsia="es-ES"/>
        </w:rPr>
      </w:pPr>
    </w:p>
    <w:p w:rsidR="003949A8" w:rsidRDefault="003949A8">
      <w:pPr>
        <w:widowControl/>
        <w:rPr>
          <w:sz w:val="24"/>
          <w:szCs w:val="24"/>
        </w:rPr>
        <w:sectPr w:rsidR="003949A8">
          <w:type w:val="continuous"/>
          <w:pgSz w:w="12312" w:h="15725"/>
          <w:pgMar w:top="1500" w:right="1722" w:bottom="192" w:left="8370" w:header="720" w:footer="720" w:gutter="0"/>
          <w:cols w:space="720"/>
          <w:noEndnote/>
        </w:sectPr>
      </w:pPr>
    </w:p>
    <w:p w:rsidR="003949A8" w:rsidRDefault="004249FE">
      <w:pPr>
        <w:kinsoku w:val="0"/>
        <w:overflowPunct w:val="0"/>
        <w:autoSpaceDE/>
        <w:autoSpaceDN/>
        <w:adjustRightInd/>
        <w:spacing w:before="4" w:line="252" w:lineRule="exact"/>
        <w:ind w:left="72" w:right="72"/>
        <w:jc w:val="both"/>
        <w:textAlignment w:val="baseline"/>
        <w:rPr>
          <w:i/>
          <w:iCs/>
          <w:spacing w:val="2"/>
          <w:sz w:val="22"/>
          <w:szCs w:val="22"/>
          <w:lang w:val="es-ES" w:eastAsia="es-ES"/>
        </w:rPr>
      </w:pPr>
      <w:r>
        <w:rPr>
          <w:i/>
          <w:iCs/>
          <w:spacing w:val="2"/>
          <w:sz w:val="22"/>
          <w:szCs w:val="22"/>
          <w:lang w:val="es-ES" w:eastAsia="es-ES"/>
        </w:rPr>
        <w:t>D.O.</w:t>
      </w:r>
      <w:r w:rsidR="00753003">
        <w:rPr>
          <w:i/>
          <w:iCs/>
          <w:spacing w:val="2"/>
          <w:sz w:val="22"/>
          <w:szCs w:val="22"/>
          <w:lang w:val="es-ES" w:eastAsia="es-ES"/>
        </w:rPr>
        <w:t>S.A., para la explotación del servicio público en las rutas N° 626 descrita como Miramar-Puntarenas por Barranca, La Costanera y Viceversa y la ruta N° 627 descrita como Miramar-Cuatro Cruces-Ciruelas-El Palmar y Viceversa, no obstante en la inspección realizada el día 10 de agosto del 2016 se determinó que quien brindaba el servicio en las rutas en cuestión era la empresa C</w:t>
      </w:r>
      <w:r>
        <w:rPr>
          <w:i/>
          <w:iCs/>
          <w:spacing w:val="2"/>
          <w:sz w:val="22"/>
          <w:szCs w:val="22"/>
          <w:lang w:val="es-ES" w:eastAsia="es-ES"/>
        </w:rPr>
        <w:t>.A.M.V.A.S.A.</w:t>
      </w:r>
      <w:r w:rsidR="00753003">
        <w:rPr>
          <w:i/>
          <w:iCs/>
          <w:spacing w:val="2"/>
          <w:sz w:val="22"/>
          <w:szCs w:val="22"/>
          <w:lang w:val="es-ES" w:eastAsia="es-ES"/>
        </w:rPr>
        <w:t xml:space="preserve">, según información suministrada por el Administrador, el Sr. </w:t>
      </w:r>
      <w:r>
        <w:rPr>
          <w:i/>
          <w:iCs/>
          <w:spacing w:val="2"/>
          <w:sz w:val="22"/>
          <w:szCs w:val="22"/>
          <w:lang w:val="es-ES" w:eastAsia="es-ES"/>
        </w:rPr>
        <w:t>.V.V.</w:t>
      </w:r>
      <w:r w:rsidR="00753003">
        <w:rPr>
          <w:i/>
          <w:iCs/>
          <w:spacing w:val="2"/>
          <w:sz w:val="22"/>
          <w:szCs w:val="22"/>
          <w:lang w:val="es-ES" w:eastAsia="es-ES"/>
        </w:rPr>
        <w:t xml:space="preserve"> Así las cosas, al momento en que funcionarios del Área: Técnica de este Consejo se apersonaron a la Terminal de Autobuses en el Centro de Miramar, se constató que el servicio está siendo brindado con las unidades placas LB-</w:t>
      </w:r>
      <w:r>
        <w:rPr>
          <w:i/>
          <w:iCs/>
          <w:spacing w:val="2"/>
          <w:sz w:val="22"/>
          <w:szCs w:val="22"/>
          <w:lang w:val="es-ES" w:eastAsia="es-ES"/>
        </w:rPr>
        <w:t>XXXX</w:t>
      </w:r>
      <w:r w:rsidR="00753003">
        <w:rPr>
          <w:i/>
          <w:iCs/>
          <w:spacing w:val="2"/>
          <w:sz w:val="22"/>
          <w:szCs w:val="22"/>
          <w:lang w:val="es-ES" w:eastAsia="es-ES"/>
        </w:rPr>
        <w:t>, SJB-</w:t>
      </w:r>
      <w:r>
        <w:rPr>
          <w:i/>
          <w:iCs/>
          <w:spacing w:val="2"/>
          <w:sz w:val="22"/>
          <w:szCs w:val="22"/>
          <w:lang w:val="es-ES" w:eastAsia="es-ES"/>
        </w:rPr>
        <w:t>XXXX</w:t>
      </w:r>
      <w:r w:rsidR="00753003">
        <w:rPr>
          <w:i/>
          <w:iCs/>
          <w:spacing w:val="2"/>
          <w:sz w:val="22"/>
          <w:szCs w:val="22"/>
          <w:lang w:val="es-ES" w:eastAsia="es-ES"/>
        </w:rPr>
        <w:t>, SJB-</w:t>
      </w:r>
      <w:r>
        <w:rPr>
          <w:i/>
          <w:iCs/>
          <w:spacing w:val="2"/>
          <w:sz w:val="22"/>
          <w:szCs w:val="22"/>
          <w:lang w:val="es-ES" w:eastAsia="es-ES"/>
        </w:rPr>
        <w:t>XXXX</w:t>
      </w:r>
      <w:r w:rsidR="00753003">
        <w:rPr>
          <w:i/>
          <w:iCs/>
          <w:spacing w:val="2"/>
          <w:sz w:val="22"/>
          <w:szCs w:val="22"/>
          <w:lang w:val="es-ES" w:eastAsia="es-ES"/>
        </w:rPr>
        <w:t>, SJB-</w:t>
      </w:r>
      <w:r>
        <w:rPr>
          <w:i/>
          <w:iCs/>
          <w:spacing w:val="2"/>
          <w:sz w:val="22"/>
          <w:szCs w:val="22"/>
          <w:lang w:val="es-ES" w:eastAsia="es-ES"/>
        </w:rPr>
        <w:t>XXXXX</w:t>
      </w:r>
      <w:r w:rsidR="00753003">
        <w:rPr>
          <w:i/>
          <w:iCs/>
          <w:spacing w:val="2"/>
          <w:sz w:val="22"/>
          <w:szCs w:val="22"/>
          <w:lang w:val="es-ES" w:eastAsia="es-ES"/>
        </w:rPr>
        <w:t>, SJB-</w:t>
      </w:r>
      <w:r>
        <w:rPr>
          <w:i/>
          <w:iCs/>
          <w:spacing w:val="2"/>
          <w:sz w:val="22"/>
          <w:szCs w:val="22"/>
          <w:lang w:val="es-ES" w:eastAsia="es-ES"/>
        </w:rPr>
        <w:t>XXXXX</w:t>
      </w:r>
      <w:r w:rsidR="00753003">
        <w:rPr>
          <w:i/>
          <w:iCs/>
          <w:spacing w:val="2"/>
          <w:sz w:val="22"/>
          <w:szCs w:val="22"/>
          <w:lang w:val="es-ES" w:eastAsia="es-ES"/>
        </w:rPr>
        <w:t>, GB-</w:t>
      </w:r>
      <w:r>
        <w:rPr>
          <w:i/>
          <w:iCs/>
          <w:spacing w:val="2"/>
          <w:sz w:val="22"/>
          <w:szCs w:val="22"/>
          <w:lang w:val="es-ES" w:eastAsia="es-ES"/>
        </w:rPr>
        <w:t>XXXX</w:t>
      </w:r>
      <w:r w:rsidR="00753003">
        <w:rPr>
          <w:i/>
          <w:iCs/>
          <w:spacing w:val="2"/>
          <w:sz w:val="22"/>
          <w:szCs w:val="22"/>
          <w:lang w:val="es-ES" w:eastAsia="es-ES"/>
        </w:rPr>
        <w:t xml:space="preserve"> y la unidad AB-</w:t>
      </w:r>
      <w:r>
        <w:rPr>
          <w:i/>
          <w:iCs/>
          <w:spacing w:val="2"/>
          <w:sz w:val="22"/>
          <w:szCs w:val="22"/>
          <w:lang w:val="es-ES" w:eastAsia="es-ES"/>
        </w:rPr>
        <w:t>XXXX</w:t>
      </w:r>
      <w:r w:rsidR="00753003">
        <w:rPr>
          <w:i/>
          <w:iCs/>
          <w:spacing w:val="2"/>
          <w:sz w:val="22"/>
          <w:szCs w:val="22"/>
          <w:lang w:val="es-ES" w:eastAsia="es-ES"/>
        </w:rPr>
        <w:t>, de las cuales ninguna forma parte de la flota autorizada actualmente a la empresa M</w:t>
      </w:r>
      <w:r>
        <w:rPr>
          <w:i/>
          <w:iCs/>
          <w:spacing w:val="2"/>
          <w:sz w:val="22"/>
          <w:szCs w:val="22"/>
          <w:lang w:val="es-ES" w:eastAsia="es-ES"/>
        </w:rPr>
        <w:t>.D.O.S.A.</w:t>
      </w:r>
      <w:r w:rsidR="00753003">
        <w:rPr>
          <w:i/>
          <w:iCs/>
          <w:spacing w:val="2"/>
          <w:sz w:val="22"/>
          <w:szCs w:val="22"/>
          <w:lang w:val="es-ES" w:eastAsia="es-ES"/>
        </w:rPr>
        <w:t xml:space="preserve"> Que se procedió a visitar el predio donde actualmente cuenta con un área de oficina misma que utiliza para la atención al usuario y área de estacionamiento-mantenimiento y servicio de seguridad. Que según consulta a la Caja Costarricense de Seguro Social, la empresa T</w:t>
      </w:r>
      <w:r>
        <w:rPr>
          <w:i/>
          <w:iCs/>
          <w:spacing w:val="2"/>
          <w:sz w:val="22"/>
          <w:szCs w:val="22"/>
          <w:lang w:val="es-ES" w:eastAsia="es-ES"/>
        </w:rPr>
        <w:t>.M.D.O.S.A.</w:t>
      </w:r>
      <w:r w:rsidR="00753003">
        <w:rPr>
          <w:i/>
          <w:iCs/>
          <w:spacing w:val="2"/>
          <w:sz w:val="22"/>
          <w:szCs w:val="22"/>
          <w:lang w:val="es-ES" w:eastAsia="es-ES"/>
        </w:rPr>
        <w:t xml:space="preserve"> cuenta con una deuda de setenta y ocho millones veintidós mil ciento ochenta y un colones (78,022,181,00 colones) incumpliendo de esta manera con el artículo 74 de la Ley Constitutiva de la C. C.S.S. y las obligaciones establecidas en Ley Reguladora del Transporte Remunerado de Personas en Vehículos Automotores N.° 3503 y el contrato de concesión, que conllevaría eventualmente a la cancelación de la concesión administrativa de conformidad con el cuerpo normativo antes descrito, en caso de constatarse una irregularidad o vulneración al Ordenamiento Jurídico, agregando la presunción de no haber cumplido con su obligación de prestar el servicio concesionado ante un presunto abandono del servicio en las rutas 626 y 627 ya descritas. (...)", y </w:t>
      </w:r>
      <w:r w:rsidR="00753003">
        <w:rPr>
          <w:spacing w:val="2"/>
          <w:sz w:val="22"/>
          <w:szCs w:val="22"/>
          <w:lang w:val="es-ES" w:eastAsia="es-ES"/>
        </w:rPr>
        <w:t xml:space="preserve">se fija la audiencia para las </w:t>
      </w:r>
      <w:r w:rsidR="00753003">
        <w:rPr>
          <w:b/>
          <w:bCs/>
          <w:spacing w:val="2"/>
          <w:sz w:val="22"/>
          <w:szCs w:val="22"/>
          <w:lang w:val="es-ES" w:eastAsia="es-ES"/>
        </w:rPr>
        <w:t xml:space="preserve">9:00 del 30 de enero de 2017." </w:t>
      </w:r>
      <w:r w:rsidR="00753003">
        <w:rPr>
          <w:i/>
          <w:iCs/>
          <w:spacing w:val="2"/>
          <w:sz w:val="22"/>
          <w:szCs w:val="22"/>
          <w:lang w:val="es-ES" w:eastAsia="es-ES"/>
        </w:rPr>
        <w:t>(Léase el folio 136 del expediente TAT-111-17)</w:t>
      </w:r>
    </w:p>
    <w:p w:rsidR="003949A8" w:rsidRDefault="00753003">
      <w:pPr>
        <w:kinsoku w:val="0"/>
        <w:overflowPunct w:val="0"/>
        <w:autoSpaceDE/>
        <w:autoSpaceDN/>
        <w:adjustRightInd/>
        <w:spacing w:before="11" w:line="209" w:lineRule="exact"/>
        <w:ind w:left="72" w:right="216"/>
        <w:jc w:val="both"/>
        <w:textAlignment w:val="baseline"/>
        <w:rPr>
          <w:i/>
          <w:iCs/>
          <w:sz w:val="22"/>
          <w:szCs w:val="22"/>
          <w:lang w:val="es-ES" w:eastAsia="es-ES"/>
        </w:rPr>
      </w:pPr>
      <w:r>
        <w:rPr>
          <w:b/>
          <w:bCs/>
          <w:sz w:val="22"/>
          <w:szCs w:val="22"/>
          <w:lang w:val="es-ES" w:eastAsia="es-ES"/>
        </w:rPr>
        <w:t xml:space="preserve">F. </w:t>
      </w:r>
      <w:r>
        <w:rPr>
          <w:sz w:val="22"/>
          <w:szCs w:val="22"/>
          <w:lang w:val="es-ES" w:eastAsia="es-ES"/>
        </w:rPr>
        <w:t xml:space="preserve">La comparecencia oral y privada se lleva a cabo el </w:t>
      </w:r>
      <w:r>
        <w:rPr>
          <w:b/>
          <w:bCs/>
          <w:sz w:val="22"/>
          <w:szCs w:val="22"/>
          <w:lang w:val="es-ES" w:eastAsia="es-ES"/>
        </w:rPr>
        <w:t xml:space="preserve">30 de enero de 2017, </w:t>
      </w:r>
      <w:r>
        <w:rPr>
          <w:sz w:val="22"/>
          <w:szCs w:val="22"/>
          <w:lang w:val="es-ES" w:eastAsia="es-ES"/>
        </w:rPr>
        <w:t xml:space="preserve">a las 9:00 horas, con participación del representate legal de la empresa investigada y con patrocinio letrado. " </w:t>
      </w:r>
      <w:r>
        <w:rPr>
          <w:i/>
          <w:iCs/>
          <w:sz w:val="22"/>
          <w:szCs w:val="22"/>
          <w:lang w:val="es-ES" w:eastAsia="es-ES"/>
        </w:rPr>
        <w:t>(Léase el folio 28 del expediente TAT-111-17)</w:t>
      </w:r>
    </w:p>
    <w:p w:rsidR="003949A8" w:rsidRDefault="00753003">
      <w:pPr>
        <w:kinsoku w:val="0"/>
        <w:overflowPunct w:val="0"/>
        <w:autoSpaceDE/>
        <w:autoSpaceDN/>
        <w:adjustRightInd/>
        <w:spacing w:line="251" w:lineRule="exact"/>
        <w:ind w:left="72" w:right="72"/>
        <w:jc w:val="both"/>
        <w:textAlignment w:val="baseline"/>
        <w:rPr>
          <w:sz w:val="22"/>
          <w:szCs w:val="22"/>
          <w:lang w:val="es-ES" w:eastAsia="es-ES"/>
        </w:rPr>
      </w:pPr>
      <w:r>
        <w:rPr>
          <w:b/>
          <w:bCs/>
          <w:sz w:val="22"/>
          <w:szCs w:val="22"/>
          <w:lang w:val="es-ES" w:eastAsia="es-ES"/>
        </w:rPr>
        <w:t xml:space="preserve">G.- </w:t>
      </w:r>
      <w:r>
        <w:rPr>
          <w:sz w:val="22"/>
          <w:szCs w:val="22"/>
          <w:lang w:val="es-ES" w:eastAsia="es-ES"/>
        </w:rPr>
        <w:t xml:space="preserve">El Órgano Director del Procedimiento Administrativo ordinario, rinde su informe de conclusión del procedimiento en el oficio </w:t>
      </w:r>
      <w:r>
        <w:rPr>
          <w:b/>
          <w:bCs/>
          <w:sz w:val="22"/>
          <w:szCs w:val="22"/>
          <w:lang w:val="es-ES" w:eastAsia="es-ES"/>
        </w:rPr>
        <w:t xml:space="preserve">DAJ-2017-000565 </w:t>
      </w:r>
      <w:r>
        <w:rPr>
          <w:sz w:val="22"/>
          <w:szCs w:val="22"/>
          <w:lang w:val="es-ES" w:eastAsia="es-ES"/>
        </w:rPr>
        <w:t xml:space="preserve">de las nueve horas treinta minutos del </w:t>
      </w:r>
      <w:r>
        <w:rPr>
          <w:b/>
          <w:bCs/>
          <w:sz w:val="22"/>
          <w:szCs w:val="22"/>
          <w:lang w:val="es-ES" w:eastAsia="es-ES"/>
        </w:rPr>
        <w:t xml:space="preserve">2 de marzo del 2017, </w:t>
      </w:r>
      <w:r>
        <w:rPr>
          <w:sz w:val="22"/>
          <w:szCs w:val="22"/>
          <w:lang w:val="es-ES" w:eastAsia="es-ES"/>
        </w:rPr>
        <w:t xml:space="preserve">recomendando la cancelación de la concesión administrativa modalidad autobús de la </w:t>
      </w:r>
      <w:r>
        <w:rPr>
          <w:b/>
          <w:bCs/>
          <w:sz w:val="22"/>
          <w:szCs w:val="22"/>
          <w:lang w:val="es-ES" w:eastAsia="es-ES"/>
        </w:rPr>
        <w:t xml:space="preserve">Ruta 626 </w:t>
      </w:r>
      <w:r>
        <w:rPr>
          <w:sz w:val="22"/>
          <w:szCs w:val="22"/>
          <w:lang w:val="es-ES" w:eastAsia="es-ES"/>
        </w:rPr>
        <w:t xml:space="preserve">descrita como MIRAMAR-PUNTARENAS POR BARRANCA, LA COSTANERA Y VICEVERSA; y de </w:t>
      </w:r>
      <w:r>
        <w:rPr>
          <w:b/>
          <w:bCs/>
          <w:sz w:val="22"/>
          <w:szCs w:val="22"/>
          <w:lang w:val="es-ES" w:eastAsia="es-ES"/>
        </w:rPr>
        <w:t xml:space="preserve">la Ruta 627 </w:t>
      </w:r>
      <w:r>
        <w:rPr>
          <w:sz w:val="22"/>
          <w:szCs w:val="22"/>
          <w:lang w:val="es-ES" w:eastAsia="es-ES"/>
        </w:rPr>
        <w:t>descrita como MIRAMAR-CUATRO CRUCES-CIRUELAS-EL PALMAR Y VICEVERSA. (Léanse los folios 21 24 del expediente administrativo número TAT-111-17)</w:t>
      </w:r>
    </w:p>
    <w:p w:rsidR="003949A8" w:rsidRDefault="00753003">
      <w:pPr>
        <w:kinsoku w:val="0"/>
        <w:overflowPunct w:val="0"/>
        <w:autoSpaceDE/>
        <w:autoSpaceDN/>
        <w:adjustRightInd/>
        <w:spacing w:line="251" w:lineRule="exact"/>
        <w:ind w:left="72" w:right="72"/>
        <w:jc w:val="both"/>
        <w:textAlignment w:val="baseline"/>
        <w:rPr>
          <w:sz w:val="22"/>
          <w:szCs w:val="22"/>
          <w:lang w:val="es-ES" w:eastAsia="es-ES"/>
        </w:rPr>
      </w:pPr>
      <w:r>
        <w:rPr>
          <w:b/>
          <w:bCs/>
          <w:sz w:val="22"/>
          <w:szCs w:val="22"/>
          <w:lang w:val="es-ES" w:eastAsia="es-ES"/>
        </w:rPr>
        <w:t xml:space="preserve">II.- </w:t>
      </w:r>
      <w:r>
        <w:rPr>
          <w:sz w:val="22"/>
          <w:szCs w:val="22"/>
          <w:lang w:val="es-ES" w:eastAsia="es-ES"/>
        </w:rPr>
        <w:t xml:space="preserve">El </w:t>
      </w:r>
      <w:r>
        <w:rPr>
          <w:b/>
          <w:bCs/>
          <w:sz w:val="22"/>
          <w:szCs w:val="22"/>
          <w:lang w:val="es-ES" w:eastAsia="es-ES"/>
        </w:rPr>
        <w:t xml:space="preserve">15 de marzo del 2017, </w:t>
      </w:r>
      <w:r>
        <w:rPr>
          <w:sz w:val="22"/>
          <w:szCs w:val="22"/>
          <w:lang w:val="es-ES" w:eastAsia="es-ES"/>
        </w:rPr>
        <w:t xml:space="preserve">la Junta Directiva del Consejo de Transporte Público, en el </w:t>
      </w:r>
      <w:r>
        <w:rPr>
          <w:b/>
          <w:bCs/>
          <w:sz w:val="22"/>
          <w:szCs w:val="22"/>
          <w:lang w:val="es-ES" w:eastAsia="es-ES"/>
        </w:rPr>
        <w:t xml:space="preserve">Artículo 7.9 de su Sesión Ordinaria 11-2017 </w:t>
      </w:r>
      <w:r>
        <w:rPr>
          <w:sz w:val="22"/>
          <w:szCs w:val="22"/>
          <w:lang w:val="es-ES" w:eastAsia="es-ES"/>
        </w:rPr>
        <w:t xml:space="preserve">decretó la caducidad del derecho de concesión que ostentara la empresa </w:t>
      </w:r>
      <w:r w:rsidRPr="004249FE">
        <w:rPr>
          <w:b/>
          <w:sz w:val="22"/>
          <w:szCs w:val="22"/>
          <w:lang w:val="es-ES" w:eastAsia="es-ES"/>
        </w:rPr>
        <w:t>T</w:t>
      </w:r>
      <w:r w:rsidR="004249FE" w:rsidRPr="004249FE">
        <w:rPr>
          <w:b/>
          <w:sz w:val="22"/>
          <w:szCs w:val="22"/>
          <w:lang w:val="es-ES" w:eastAsia="es-ES"/>
        </w:rPr>
        <w:t>.M.D.O.S.A.</w:t>
      </w:r>
      <w:r w:rsidRPr="004249FE">
        <w:rPr>
          <w:b/>
          <w:bCs/>
          <w:sz w:val="22"/>
          <w:szCs w:val="22"/>
          <w:lang w:val="es-ES" w:eastAsia="es-ES"/>
        </w:rPr>
        <w:t>,</w:t>
      </w:r>
      <w:r>
        <w:rPr>
          <w:b/>
          <w:bCs/>
          <w:sz w:val="22"/>
          <w:szCs w:val="22"/>
          <w:lang w:val="es-ES" w:eastAsia="es-ES"/>
        </w:rPr>
        <w:t xml:space="preserve"> </w:t>
      </w:r>
      <w:r>
        <w:rPr>
          <w:sz w:val="22"/>
          <w:szCs w:val="22"/>
          <w:lang w:val="es-ES" w:eastAsia="es-ES"/>
        </w:rPr>
        <w:t xml:space="preserve">sobre la concesión administrativa modalidad autobús de la </w:t>
      </w:r>
      <w:r>
        <w:rPr>
          <w:b/>
          <w:bCs/>
          <w:sz w:val="22"/>
          <w:szCs w:val="22"/>
          <w:lang w:val="es-ES" w:eastAsia="es-ES"/>
        </w:rPr>
        <w:t xml:space="preserve">Ruta 626 </w:t>
      </w:r>
      <w:r>
        <w:rPr>
          <w:sz w:val="22"/>
          <w:szCs w:val="22"/>
          <w:lang w:val="es-ES" w:eastAsia="es-ES"/>
        </w:rPr>
        <w:t xml:space="preserve">descrita como MIRAMAR-PUNTARENAS POR BARRANCA, LA COSTANERA Y VICEVERSA; y de </w:t>
      </w:r>
      <w:r>
        <w:rPr>
          <w:b/>
          <w:bCs/>
          <w:sz w:val="22"/>
          <w:szCs w:val="22"/>
          <w:lang w:val="es-ES" w:eastAsia="es-ES"/>
        </w:rPr>
        <w:t xml:space="preserve">la Ruta 627 </w:t>
      </w:r>
      <w:r>
        <w:rPr>
          <w:sz w:val="22"/>
          <w:szCs w:val="22"/>
          <w:lang w:val="es-ES" w:eastAsia="es-ES"/>
        </w:rPr>
        <w:t>descrita como MIRAMAR-CUATRO CRUCES-CIRUELAS-EL PALMAR Y VICEVERSA. (Léase el folio 19 del expediente administrativo TAT-111-17)</w:t>
      </w:r>
    </w:p>
    <w:p w:rsidR="003949A8" w:rsidRDefault="00753003">
      <w:pPr>
        <w:kinsoku w:val="0"/>
        <w:overflowPunct w:val="0"/>
        <w:autoSpaceDE/>
        <w:autoSpaceDN/>
        <w:adjustRightInd/>
        <w:spacing w:before="15" w:after="680" w:line="255" w:lineRule="exact"/>
        <w:ind w:left="72" w:right="72"/>
        <w:jc w:val="both"/>
        <w:textAlignment w:val="baseline"/>
        <w:rPr>
          <w:i/>
          <w:iCs/>
          <w:spacing w:val="-2"/>
          <w:sz w:val="22"/>
          <w:szCs w:val="22"/>
          <w:lang w:val="es-ES" w:eastAsia="es-ES"/>
        </w:rPr>
      </w:pPr>
      <w:r>
        <w:rPr>
          <w:b/>
          <w:bCs/>
          <w:spacing w:val="-2"/>
          <w:sz w:val="22"/>
          <w:szCs w:val="22"/>
          <w:lang w:val="es-ES" w:eastAsia="es-ES"/>
        </w:rPr>
        <w:t xml:space="preserve">I.- </w:t>
      </w:r>
      <w:r>
        <w:rPr>
          <w:spacing w:val="-2"/>
          <w:sz w:val="22"/>
          <w:szCs w:val="22"/>
          <w:lang w:val="es-ES" w:eastAsia="es-ES"/>
        </w:rPr>
        <w:t xml:space="preserve">El </w:t>
      </w:r>
      <w:r>
        <w:rPr>
          <w:b/>
          <w:bCs/>
          <w:spacing w:val="-2"/>
          <w:sz w:val="22"/>
          <w:szCs w:val="22"/>
          <w:lang w:val="es-ES" w:eastAsia="es-ES"/>
        </w:rPr>
        <w:t xml:space="preserve">29 de marzo del 2017, </w:t>
      </w:r>
      <w:r>
        <w:rPr>
          <w:spacing w:val="-2"/>
          <w:sz w:val="22"/>
          <w:szCs w:val="22"/>
          <w:lang w:val="es-ES" w:eastAsia="es-ES"/>
        </w:rPr>
        <w:t xml:space="preserve">la empresa </w:t>
      </w:r>
      <w:r w:rsidRPr="004249FE">
        <w:rPr>
          <w:b/>
          <w:spacing w:val="-2"/>
          <w:sz w:val="22"/>
          <w:szCs w:val="22"/>
          <w:lang w:val="es-ES" w:eastAsia="es-ES"/>
        </w:rPr>
        <w:t>T</w:t>
      </w:r>
      <w:r w:rsidR="004249FE" w:rsidRPr="004249FE">
        <w:rPr>
          <w:b/>
          <w:spacing w:val="-2"/>
          <w:sz w:val="22"/>
          <w:szCs w:val="22"/>
          <w:lang w:val="es-ES" w:eastAsia="es-ES"/>
        </w:rPr>
        <w:t>.M.D.O.S.A.</w:t>
      </w:r>
      <w:r w:rsidRPr="004249FE">
        <w:rPr>
          <w:b/>
          <w:bCs/>
          <w:spacing w:val="-2"/>
          <w:sz w:val="22"/>
          <w:szCs w:val="22"/>
          <w:lang w:val="es-ES" w:eastAsia="es-ES"/>
        </w:rPr>
        <w:t>,</w:t>
      </w:r>
      <w:r>
        <w:rPr>
          <w:b/>
          <w:bCs/>
          <w:spacing w:val="-2"/>
          <w:sz w:val="22"/>
          <w:szCs w:val="22"/>
          <w:lang w:val="es-ES" w:eastAsia="es-ES"/>
        </w:rPr>
        <w:t xml:space="preserve"> </w:t>
      </w:r>
      <w:r>
        <w:rPr>
          <w:spacing w:val="-2"/>
          <w:sz w:val="22"/>
          <w:szCs w:val="22"/>
          <w:lang w:val="es-ES" w:eastAsia="es-ES"/>
        </w:rPr>
        <w:t xml:space="preserve">interpone sus </w:t>
      </w:r>
      <w:r w:rsidRPr="004249FE">
        <w:rPr>
          <w:b/>
          <w:spacing w:val="-2"/>
          <w:sz w:val="22"/>
          <w:szCs w:val="22"/>
          <w:lang w:val="es-ES" w:eastAsia="es-ES"/>
        </w:rPr>
        <w:t>RECURSOS DE REVOCATORIA CON APELACIÓN EN SUBSIDIO INCIDENTES DE NULIDAD Y DE SUSPENSIÓN</w:t>
      </w:r>
      <w:r>
        <w:rPr>
          <w:spacing w:val="-2"/>
          <w:sz w:val="22"/>
          <w:szCs w:val="22"/>
          <w:lang w:val="es-ES" w:eastAsia="es-ES"/>
        </w:rPr>
        <w:t xml:space="preserve">, contra el </w:t>
      </w:r>
      <w:r>
        <w:rPr>
          <w:b/>
          <w:bCs/>
          <w:spacing w:val="-2"/>
          <w:sz w:val="22"/>
          <w:szCs w:val="22"/>
          <w:lang w:val="es-ES" w:eastAsia="es-ES"/>
        </w:rPr>
        <w:t xml:space="preserve">Artículo 7.9 de la Sesión Ordinaria 11-2017, celebrada el 15 de marzo del 2017, </w:t>
      </w:r>
      <w:r>
        <w:rPr>
          <w:spacing w:val="-2"/>
          <w:sz w:val="22"/>
          <w:szCs w:val="22"/>
          <w:lang w:val="es-ES" w:eastAsia="es-ES"/>
        </w:rPr>
        <w:t xml:space="preserve">celebrado por la Junta Directiva del Consejo de Transporte, expresando en resumen lo siguiente: </w:t>
      </w:r>
      <w:r w:rsidRPr="004249FE">
        <w:rPr>
          <w:b/>
          <w:i/>
          <w:iCs/>
          <w:spacing w:val="-2"/>
          <w:sz w:val="22"/>
          <w:szCs w:val="22"/>
          <w:lang w:val="es-ES" w:eastAsia="es-ES"/>
        </w:rPr>
        <w:t>1)</w:t>
      </w:r>
      <w:r>
        <w:rPr>
          <w:i/>
          <w:iCs/>
          <w:spacing w:val="-2"/>
          <w:sz w:val="22"/>
          <w:szCs w:val="22"/>
          <w:lang w:val="es-ES" w:eastAsia="es-ES"/>
        </w:rPr>
        <w:t xml:space="preserve"> Indica que es concesionaria de la Ruta N° 626 descrita como Miramar - Puntarenas por Barranca - La Costanera y viceversa; y la Ruta No. 627 descrita como Miramar - Cuatro Cruces — Ciruelas - El Palmar y viceversa; y ha contado y cumplido con todos los requisitos exigidos legal y reglamentariamente, y en cuanto a la CCSS, si bien mantiene una deuda, se encuentra en arreglo de pago. </w:t>
      </w:r>
      <w:r w:rsidRPr="004249FE">
        <w:rPr>
          <w:b/>
          <w:i/>
          <w:iCs/>
          <w:spacing w:val="-2"/>
          <w:sz w:val="22"/>
          <w:szCs w:val="22"/>
          <w:lang w:val="es-ES" w:eastAsia="es-ES"/>
        </w:rPr>
        <w:t>2)</w:t>
      </w:r>
      <w:r>
        <w:rPr>
          <w:i/>
          <w:iCs/>
          <w:spacing w:val="-2"/>
          <w:sz w:val="22"/>
          <w:szCs w:val="22"/>
          <w:lang w:val="es-ES" w:eastAsia="es-ES"/>
        </w:rPr>
        <w:t xml:space="preserve"> Refiere que el Consejo en los acuerdos 7.9.57 y 7.9.209 de la Sesión Ordinaria 53-2014 de 24 de setiembre de 2014 se autorizó la renovación de su contrato de concesión hasta el 30 de setiembre del 2021. </w:t>
      </w:r>
      <w:r w:rsidRPr="004249FE">
        <w:rPr>
          <w:b/>
          <w:spacing w:val="-2"/>
          <w:sz w:val="22"/>
          <w:szCs w:val="22"/>
          <w:lang w:val="es-ES" w:eastAsia="es-ES"/>
        </w:rPr>
        <w:t>3)</w:t>
      </w:r>
      <w:r>
        <w:rPr>
          <w:spacing w:val="-2"/>
          <w:sz w:val="22"/>
          <w:szCs w:val="22"/>
          <w:lang w:val="es-ES" w:eastAsia="es-ES"/>
        </w:rPr>
        <w:t xml:space="preserve"> </w:t>
      </w:r>
      <w:r>
        <w:rPr>
          <w:i/>
          <w:iCs/>
          <w:spacing w:val="-2"/>
          <w:sz w:val="22"/>
          <w:szCs w:val="22"/>
          <w:lang w:val="es-ES" w:eastAsia="es-ES"/>
        </w:rPr>
        <w:t>Que el Consejo de Transporte Público en el</w:t>
      </w:r>
    </w:p>
    <w:p w:rsidR="003949A8" w:rsidRDefault="003949A8">
      <w:pPr>
        <w:widowControl/>
        <w:rPr>
          <w:sz w:val="24"/>
          <w:szCs w:val="24"/>
        </w:rPr>
        <w:sectPr w:rsidR="003949A8">
          <w:pgSz w:w="12312" w:h="15725"/>
          <w:pgMar w:top="1300" w:right="1661" w:bottom="309" w:left="1651" w:header="720" w:footer="720" w:gutter="0"/>
          <w:cols w:space="720"/>
          <w:noEndnote/>
        </w:sectPr>
      </w:pPr>
    </w:p>
    <w:p w:rsidR="003949A8" w:rsidRDefault="003949A8">
      <w:pPr>
        <w:widowControl/>
        <w:rPr>
          <w:sz w:val="24"/>
          <w:szCs w:val="24"/>
        </w:rPr>
        <w:sectPr w:rsidR="003949A8">
          <w:type w:val="continuous"/>
          <w:pgSz w:w="12312" w:h="15725"/>
          <w:pgMar w:top="1300" w:right="1718" w:bottom="309" w:left="8294" w:header="720" w:footer="720" w:gutter="0"/>
          <w:cols w:space="720"/>
          <w:noEndnote/>
        </w:sectPr>
      </w:pPr>
    </w:p>
    <w:p w:rsidR="003949A8" w:rsidRDefault="00753003">
      <w:pPr>
        <w:kinsoku w:val="0"/>
        <w:overflowPunct w:val="0"/>
        <w:autoSpaceDE/>
        <w:autoSpaceDN/>
        <w:adjustRightInd/>
        <w:spacing w:before="150" w:line="252" w:lineRule="exact"/>
        <w:ind w:left="72" w:right="72"/>
        <w:jc w:val="both"/>
        <w:textAlignment w:val="baseline"/>
        <w:rPr>
          <w:spacing w:val="1"/>
          <w:sz w:val="22"/>
          <w:szCs w:val="22"/>
          <w:lang w:val="es-ES" w:eastAsia="es-ES"/>
        </w:rPr>
      </w:pPr>
      <w:r>
        <w:rPr>
          <w:i/>
          <w:iCs/>
          <w:spacing w:val="1"/>
          <w:sz w:val="22"/>
          <w:szCs w:val="22"/>
          <w:lang w:val="es-ES" w:eastAsia="es-ES"/>
        </w:rPr>
        <w:t>artículo 8.1 de la Sesión Ordinaria 39-2016 del 11 de agosto del 2016, con fundamento en el informe DTE- 2016-1090 ordena iniciar el procedimiento de caducidad, por evidenciar un presunto abandono del servicio, dicta medida cautelar en su contra por no operar el servicio y autoriza a la empresa C</w:t>
      </w:r>
      <w:r w:rsidR="004249FE">
        <w:rPr>
          <w:i/>
          <w:iCs/>
          <w:spacing w:val="1"/>
          <w:sz w:val="22"/>
          <w:szCs w:val="22"/>
          <w:lang w:val="es-ES" w:eastAsia="es-ES"/>
        </w:rPr>
        <w:t>.A.M.V.A.S.A.</w:t>
      </w:r>
      <w:r>
        <w:rPr>
          <w:i/>
          <w:iCs/>
          <w:spacing w:val="1"/>
          <w:sz w:val="22"/>
          <w:szCs w:val="22"/>
          <w:lang w:val="es-ES" w:eastAsia="es-ES"/>
        </w:rPr>
        <w:t>, para que asuma el servicio como permisionaria por seis meses. El Tribunal Administrativo de Transporte en resolución TAT-3153-2016 del 20 de diciembre del 2016, señala que el Consejo se apartó del Decreto Ejecutivo 34992-MOPT, que regula la situación específica, declarándose parcialmente con lugar el recurso de apelación interpuesto por la empresa A</w:t>
      </w:r>
      <w:r w:rsidR="004249FE">
        <w:rPr>
          <w:i/>
          <w:iCs/>
          <w:spacing w:val="1"/>
          <w:sz w:val="22"/>
          <w:szCs w:val="22"/>
          <w:lang w:val="es-ES" w:eastAsia="es-ES"/>
        </w:rPr>
        <w:t>.C.P.T.S.A.</w:t>
      </w:r>
      <w:r>
        <w:rPr>
          <w:i/>
          <w:iCs/>
          <w:spacing w:val="1"/>
          <w:sz w:val="22"/>
          <w:szCs w:val="22"/>
          <w:lang w:val="es-ES" w:eastAsia="es-ES"/>
        </w:rPr>
        <w:t xml:space="preserve"> </w:t>
      </w:r>
      <w:r w:rsidRPr="004249FE">
        <w:rPr>
          <w:b/>
          <w:i/>
          <w:iCs/>
          <w:spacing w:val="1"/>
          <w:sz w:val="22"/>
          <w:szCs w:val="22"/>
          <w:lang w:val="es-ES" w:eastAsia="es-ES"/>
        </w:rPr>
        <w:t>4)</w:t>
      </w:r>
      <w:r>
        <w:rPr>
          <w:i/>
          <w:iCs/>
          <w:spacing w:val="1"/>
          <w:sz w:val="22"/>
          <w:szCs w:val="22"/>
          <w:lang w:val="es-ES" w:eastAsia="es-ES"/>
        </w:rPr>
        <w:t xml:space="preserve"> Refiere que el procedimiento que se ordena iniciar el 11 de agosto del 2016, se hace hasta el 20 de diciembre del 2016, y celebra la comparecencia hasta el 30 de enero del 2017, y es arbitraria, incompleta, omisiva, subjetiva y parcializada recomendación se da el 2 de marzo del 2017. Desconoce las normas 258 y 261 de la Ley 6227, que establece que un proceso tiene un plazo de dos o tres meses, y lo paralizó cuatro meses. Ignora también los artículos 256 y 319 de la Ley 6227 que establece un plazo de 15 días para el dictado del acto final, porque duró un mes. El proceso duró siete meses, los plazos no pueden ser irrazonables técnicamente, ilógicos e injustos, como lo ordena el artículo 16 de la Ley 6227, pues constituye una arbitrariedad. </w:t>
      </w:r>
      <w:r w:rsidRPr="004249FE">
        <w:rPr>
          <w:b/>
          <w:i/>
          <w:iCs/>
          <w:spacing w:val="1"/>
          <w:sz w:val="22"/>
          <w:szCs w:val="22"/>
          <w:lang w:val="es-ES" w:eastAsia="es-ES"/>
        </w:rPr>
        <w:t>5)</w:t>
      </w:r>
      <w:r>
        <w:rPr>
          <w:i/>
          <w:iCs/>
          <w:spacing w:val="1"/>
          <w:sz w:val="22"/>
          <w:szCs w:val="22"/>
          <w:lang w:val="es-ES" w:eastAsia="es-ES"/>
        </w:rPr>
        <w:t xml:space="preserve"> Alega que el Órgano Director careció de interrogatorios objetivos, imparciales y racionales durante la comparecencia, pues se limitó a simples preguntas similares y preparadas para sus dos testigos, desconociendo la obligación de los artículos 221 y 225 de la Ley 6227 que le ordenan adoptar todas las medidas probatorias pertinentes o necesarias. Arguye que éstas y demás omisiones transgreden el debido proceso y su derecho de defensa. </w:t>
      </w:r>
      <w:r w:rsidRPr="004249FE">
        <w:rPr>
          <w:b/>
          <w:i/>
          <w:iCs/>
          <w:spacing w:val="1"/>
          <w:sz w:val="22"/>
          <w:szCs w:val="22"/>
          <w:lang w:val="es-ES" w:eastAsia="es-ES"/>
        </w:rPr>
        <w:t>6)</w:t>
      </w:r>
      <w:r>
        <w:rPr>
          <w:i/>
          <w:iCs/>
          <w:spacing w:val="1"/>
          <w:sz w:val="22"/>
          <w:szCs w:val="22"/>
          <w:lang w:val="es-ES" w:eastAsia="es-ES"/>
        </w:rPr>
        <w:t xml:space="preserve"> Indica que constantemente están en presencia de competencia desleal y ruinosa por parte de empresarios que ahora sí les interesa su ruta, apareciendo denunciantes que son beneficiarios de su propio dolo y competencia desleal. Y con fundamento en esas denuncias se hace una visita de campo el 10 de agosto del 2016, se elabora el informe DTE-2016-1090 con apreciaciones jurídicas realizadas por dos ingenieros, totalmente erradas, e inmediatamente el 11 de agosto aparece una oferta de servicios de C</w:t>
      </w:r>
      <w:r w:rsidR="004249FE">
        <w:rPr>
          <w:i/>
          <w:iCs/>
          <w:spacing w:val="1"/>
          <w:sz w:val="22"/>
          <w:szCs w:val="22"/>
          <w:lang w:val="es-ES" w:eastAsia="es-ES"/>
        </w:rPr>
        <w:t>.A.M.V.A.S.A.</w:t>
      </w:r>
      <w:r>
        <w:rPr>
          <w:i/>
          <w:iCs/>
          <w:spacing w:val="1"/>
          <w:sz w:val="22"/>
          <w:szCs w:val="22"/>
          <w:lang w:val="es-ES" w:eastAsia="es-ES"/>
        </w:rPr>
        <w:t xml:space="preserve">, y ese mismo día ese Consejo dispone en el Artículo 8.1 de la Sesión Ordinaria 39-2016, iniciándole la caducidad y aprobándoles el permiso a la oferente, todo propio de la celeridad, eficiencia y eficacia, aplicados excepcionalmente en su caso, y que estima es producto de la arbitrariedad en su perjuicio. </w:t>
      </w:r>
      <w:r w:rsidRPr="004249FE">
        <w:rPr>
          <w:b/>
          <w:i/>
          <w:iCs/>
          <w:spacing w:val="1"/>
          <w:sz w:val="22"/>
          <w:szCs w:val="22"/>
          <w:lang w:val="es-ES" w:eastAsia="es-ES"/>
        </w:rPr>
        <w:t>7)</w:t>
      </w:r>
      <w:r>
        <w:rPr>
          <w:i/>
          <w:iCs/>
          <w:spacing w:val="1"/>
          <w:sz w:val="22"/>
          <w:szCs w:val="22"/>
          <w:lang w:val="es-ES" w:eastAsia="es-ES"/>
        </w:rPr>
        <w:t xml:space="preserve"> Alega que durante estos años ha invertido sumas de dinero que con la sustitución ilegal e inconstitucional de la que se ha sido objeto, le general perjuicios de difícil o imposible reparación, aunado a la difícil situación que atraviesa y está enfrentando en los Tribunales de Justicia. </w:t>
      </w:r>
      <w:r w:rsidRPr="004249FE">
        <w:rPr>
          <w:b/>
          <w:i/>
          <w:iCs/>
          <w:spacing w:val="1"/>
          <w:sz w:val="22"/>
          <w:szCs w:val="22"/>
          <w:lang w:val="es-ES" w:eastAsia="es-ES"/>
        </w:rPr>
        <w:t>8)</w:t>
      </w:r>
      <w:r>
        <w:rPr>
          <w:i/>
          <w:iCs/>
          <w:spacing w:val="1"/>
          <w:sz w:val="22"/>
          <w:szCs w:val="22"/>
          <w:lang w:val="es-ES" w:eastAsia="es-ES"/>
        </w:rPr>
        <w:t xml:space="preserve"> Solicita la suspensión del artículo 7.9 de la sesión 11-2017 del 15 de marzo del 2017, así como revocar o anular dicho acto, en caso contrario se admita el recurso de apelación ante el Tribunal Administrativo de Transporte. </w:t>
      </w:r>
      <w:r>
        <w:rPr>
          <w:spacing w:val="1"/>
          <w:sz w:val="22"/>
          <w:szCs w:val="22"/>
          <w:lang w:val="es-ES" w:eastAsia="es-ES"/>
        </w:rPr>
        <w:t xml:space="preserve">(Léanse los folios del 11 al 18 del expediente TAT-111-17) G. - Los Miembros de la Junta Directiva del Consejo de Transporte Público en el </w:t>
      </w:r>
      <w:r>
        <w:rPr>
          <w:b/>
          <w:bCs/>
          <w:spacing w:val="1"/>
          <w:sz w:val="22"/>
          <w:szCs w:val="22"/>
          <w:lang w:val="es-ES" w:eastAsia="es-ES"/>
        </w:rPr>
        <w:t xml:space="preserve">Artículo 7.7.2 de la Sesión Ordinaria 37-2017 del 20 de setiembre del 2017 </w:t>
      </w:r>
      <w:r>
        <w:rPr>
          <w:spacing w:val="1"/>
          <w:sz w:val="22"/>
          <w:szCs w:val="22"/>
          <w:lang w:val="es-ES" w:eastAsia="es-ES"/>
        </w:rPr>
        <w:t>conocen el recurso de revocatoria y sus incidencias, y con fundamento en el informe de su Dirección Jurídica, acuerdan rechazar por improcedente el recurso de revocatoria y sus incidencias y elevar al Tribunal Administrativo de Transporte, el recurso de apelación en subsidio. (Léase el folio 3 y 4 del expediente TAT-111-17)</w:t>
      </w:r>
    </w:p>
    <w:p w:rsidR="003949A8" w:rsidRDefault="00753003">
      <w:pPr>
        <w:numPr>
          <w:ilvl w:val="0"/>
          <w:numId w:val="6"/>
        </w:numPr>
        <w:kinsoku w:val="0"/>
        <w:overflowPunct w:val="0"/>
        <w:autoSpaceDE/>
        <w:autoSpaceDN/>
        <w:adjustRightInd/>
        <w:spacing w:before="552" w:line="299" w:lineRule="exact"/>
        <w:ind w:right="72"/>
        <w:jc w:val="both"/>
        <w:textAlignment w:val="baseline"/>
        <w:rPr>
          <w:sz w:val="22"/>
          <w:szCs w:val="22"/>
          <w:lang w:val="es-ES" w:eastAsia="es-ES"/>
        </w:rPr>
      </w:pPr>
      <w:r>
        <w:rPr>
          <w:b/>
          <w:bCs/>
          <w:sz w:val="22"/>
          <w:szCs w:val="22"/>
          <w:lang w:val="es-ES" w:eastAsia="es-ES"/>
        </w:rPr>
        <w:t xml:space="preserve">HECHOS NO PROBADOS. </w:t>
      </w:r>
      <w:r>
        <w:rPr>
          <w:sz w:val="22"/>
          <w:szCs w:val="22"/>
          <w:lang w:val="es-ES" w:eastAsia="es-ES"/>
        </w:rPr>
        <w:t>—No se tienen hechos no probados de importancia para el caso.</w:t>
      </w:r>
    </w:p>
    <w:p w:rsidR="003949A8" w:rsidRDefault="00753003">
      <w:pPr>
        <w:numPr>
          <w:ilvl w:val="0"/>
          <w:numId w:val="6"/>
        </w:numPr>
        <w:kinsoku w:val="0"/>
        <w:overflowPunct w:val="0"/>
        <w:autoSpaceDE/>
        <w:autoSpaceDN/>
        <w:adjustRightInd/>
        <w:spacing w:before="674" w:after="564" w:line="313" w:lineRule="exact"/>
        <w:ind w:right="72"/>
        <w:jc w:val="both"/>
        <w:textAlignment w:val="baseline"/>
        <w:rPr>
          <w:sz w:val="22"/>
          <w:szCs w:val="22"/>
          <w:lang w:val="es-ES" w:eastAsia="es-ES"/>
        </w:rPr>
      </w:pPr>
      <w:r>
        <w:rPr>
          <w:b/>
          <w:bCs/>
          <w:sz w:val="22"/>
          <w:szCs w:val="22"/>
          <w:lang w:val="es-ES" w:eastAsia="es-ES"/>
        </w:rPr>
        <w:t xml:space="preserve">EN CUANTO A LA CADUCIDAD DEL PROCEDIMIENTO. </w:t>
      </w:r>
      <w:r>
        <w:rPr>
          <w:sz w:val="22"/>
          <w:szCs w:val="22"/>
          <w:lang w:val="es-ES" w:eastAsia="es-ES"/>
        </w:rPr>
        <w:t>En cuanto a la temporalidad o caducidad del procedimiento administrativo debe estarse al tenor de lo</w:t>
      </w:r>
    </w:p>
    <w:p w:rsidR="003949A8" w:rsidRDefault="003949A8">
      <w:pPr>
        <w:widowControl/>
        <w:rPr>
          <w:sz w:val="24"/>
          <w:szCs w:val="24"/>
        </w:rPr>
        <w:sectPr w:rsidR="003949A8">
          <w:pgSz w:w="12312" w:h="15763"/>
          <w:pgMar w:top="1480" w:right="1555" w:bottom="221" w:left="1757" w:header="720" w:footer="720" w:gutter="0"/>
          <w:cols w:space="720"/>
          <w:noEndnote/>
        </w:sectPr>
      </w:pPr>
    </w:p>
    <w:p w:rsidR="003949A8" w:rsidRDefault="003949A8">
      <w:pPr>
        <w:widowControl/>
        <w:rPr>
          <w:sz w:val="24"/>
          <w:szCs w:val="24"/>
        </w:rPr>
        <w:sectPr w:rsidR="003949A8">
          <w:type w:val="continuous"/>
          <w:pgSz w:w="12312" w:h="15763"/>
          <w:pgMar w:top="1480" w:right="1653" w:bottom="221" w:left="8359" w:header="720" w:footer="720" w:gutter="0"/>
          <w:cols w:space="720"/>
          <w:noEndnote/>
        </w:sectPr>
      </w:pPr>
    </w:p>
    <w:p w:rsidR="003949A8" w:rsidRDefault="00753003">
      <w:pPr>
        <w:kinsoku w:val="0"/>
        <w:overflowPunct w:val="0"/>
        <w:autoSpaceDE/>
        <w:autoSpaceDN/>
        <w:adjustRightInd/>
        <w:spacing w:line="314" w:lineRule="exact"/>
        <w:ind w:right="72"/>
        <w:jc w:val="both"/>
        <w:textAlignment w:val="baseline"/>
        <w:rPr>
          <w:spacing w:val="1"/>
          <w:sz w:val="24"/>
          <w:szCs w:val="24"/>
          <w:lang w:val="es-ES" w:eastAsia="es-ES"/>
        </w:rPr>
      </w:pPr>
      <w:r>
        <w:rPr>
          <w:spacing w:val="1"/>
          <w:sz w:val="24"/>
          <w:szCs w:val="24"/>
          <w:lang w:val="es-ES" w:eastAsia="es-ES"/>
        </w:rPr>
        <w:t>prescrito por el numeral 340 de la Ley General de la Administración Pública; este Tribunal en estudio y procura continua de mantenerse actualizado en cuanto a la jurisprudencia relevante en los muy diversos temas que entraña el Derecho Administrativo, se ha verificado de que particularmente a partir del dos mil quince, han surgido una serie de resoluciones del Tribunal de Casación de lo Contencioso Administrativo, las cuales pese a la posición última generada en dicha jurisdicción en cuanto a la posibilidad de alegar en sede judicial aspectos incluso no alegados previamente en sede administrativa, en lo atinente al instituto jurídico de la caducidad, tal no ha sido la tónica de apertura y más bien en fallos recurrentes y que han pasado a constituir jurisprudencia jurisdiccional vinculante y aplicable, se han venido a determinar que "si la caducidad no ha sido alegada por las partes interesadas en el ínterin del Procedimiento Administrativo, específicamente antes del dictado del acto final, la misma no es de recibo cuando sea aducida en las acciones recursivas que aplican contra el acto final que se emita". En tal sentido puede verse la resolución número 61-2015 del Tribunal de Casación Contencioso Administrativo, que es clara al señalar:</w:t>
      </w:r>
    </w:p>
    <w:p w:rsidR="003949A8" w:rsidRDefault="00753003">
      <w:pPr>
        <w:kinsoku w:val="0"/>
        <w:overflowPunct w:val="0"/>
        <w:autoSpaceDE/>
        <w:autoSpaceDN/>
        <w:adjustRightInd/>
        <w:spacing w:before="379" w:after="614" w:line="230" w:lineRule="exact"/>
        <w:ind w:left="864" w:right="936"/>
        <w:jc w:val="both"/>
        <w:textAlignment w:val="baseline"/>
        <w:rPr>
          <w:spacing w:val="-1"/>
          <w:lang w:val="es-ES" w:eastAsia="es-ES"/>
        </w:rPr>
      </w:pPr>
      <w:r w:rsidRPr="004249FE">
        <w:rPr>
          <w:b/>
          <w:spacing w:val="-1"/>
          <w:lang w:val="es-ES" w:eastAsia="es-ES"/>
        </w:rPr>
        <w:t>"(...) V.-</w:t>
      </w:r>
      <w:r>
        <w:rPr>
          <w:spacing w:val="-1"/>
          <w:lang w:val="es-ES" w:eastAsia="es-ES"/>
        </w:rPr>
        <w:t xml:space="preserve"> Ambos cargos se encuentran relacionados, motivos por el cual serán conocidos conjuntamente. Empero, previo a ello, es necesario traer a colación lo resuelto por el Tribunal sobre el tema. Para atender el tema del instituto de la caducidad del procedimiento planteado, los jueces en un primer momento, dejaron claro que el punto ha de resolverse con base en el canon 340.1 de la LGAP y no con las normas del Reglamento del Proceso Disciplinario del CFIA (aprobado en Asamblea General Extraordinaria de Representantes no. 02-07/08-AER de 10 de abril de 2008, acuerdo 06, según Gaceta 119 de 20 de junio de 2008), por cuanto están de por medio derechos fundamentales, cuya regulación está reservada a la ley formal, sin que proceda la delegación legislativa en poderes distintos y entes u órganos inferiores (artículos 28 de la Constitución Política y 19 LGAP). Luego dijeron, frente a la inercia y para evitar que los casos se prolonguen indefinidamente, surge la caducidad, siendo este instituto, una forma anormal de terminación del procedimiento. Añaden, se produce cuando el procedimiento se paraliza por determinado plazo, por causa imputable a la propia parte interesada que lo ha abierto (artículo 340.1 LGAP). Manifiestan, es igualmente un mecanismo que se tiene para impedir la eternización de los casos, la paralización indefinida del procedimiento, con merma de las garantías constitucionales y convencionales (artículo 8.1 de la Convención Americana sobre Derechos Humanos), cuanto una garantía de "efectividad" de los derechos. Estiman, el sentido de la norma es que la caducidad se opera por el simple transcurso del plazo previsto en la ley. Comentan, no es una cuestión facultativa sino preceptiva; cumplido el supuesto de hecho previsto en la norma, la consecuencia deviene obligatoria para el órgano encargado de la tramitación o instrucción. Razonan los jueces, tratándose de procedimientos administrativos triangulares, o bien, de aquellos que son iniciados de oficio por la propia Administración, con el objeto de imponer restricciones o suprimir derechos, nada impide la aplicación de la caducidad, en tanto estos buscan gravitar, en tesis de principio, algún efecto negativo (la mayor de las veces) al administrado. En esta hipótesis, mencionan, es factible la ocurrencia de la citada caducidad, pues ante la inercia administrativa injustificada, el procedimiento culmina o perime, a fin de evitar el estado de sujeción e incerteza en contra del destinatario. En el caso concreto, para los juzgadores, se aprecia la existencia de al menos tres momentos críticos de abandono e inactividad; uno que va desde el cierre de la investigación preliminar con la contestación del encausado, hasta que se dio la orden de abrir el procedimiento ordinario e integrar el Tribunal de Honor; otro que va entre la notificación de este último acto y la intimación y el traslado de</w:t>
      </w:r>
    </w:p>
    <w:p w:rsidR="003949A8" w:rsidRDefault="003949A8">
      <w:pPr>
        <w:widowControl/>
        <w:rPr>
          <w:sz w:val="24"/>
          <w:szCs w:val="24"/>
        </w:rPr>
        <w:sectPr w:rsidR="003949A8">
          <w:pgSz w:w="12312" w:h="15763"/>
          <w:pgMar w:top="1300" w:right="1673" w:bottom="307" w:left="1639" w:header="720" w:footer="720" w:gutter="0"/>
          <w:cols w:space="720"/>
          <w:noEndnote/>
        </w:sectPr>
      </w:pPr>
    </w:p>
    <w:p w:rsidR="003949A8" w:rsidRDefault="003949A8">
      <w:pPr>
        <w:widowControl/>
        <w:rPr>
          <w:sz w:val="24"/>
          <w:szCs w:val="24"/>
        </w:rPr>
        <w:sectPr w:rsidR="003949A8">
          <w:type w:val="continuous"/>
          <w:pgSz w:w="12312" w:h="15763"/>
          <w:pgMar w:top="1300" w:right="1756" w:bottom="307" w:left="8256" w:header="720" w:footer="720" w:gutter="0"/>
          <w:cols w:space="720"/>
          <w:noEndnote/>
        </w:sectPr>
      </w:pPr>
    </w:p>
    <w:p w:rsidR="003949A8" w:rsidRDefault="00753003">
      <w:pPr>
        <w:kinsoku w:val="0"/>
        <w:overflowPunct w:val="0"/>
        <w:autoSpaceDE/>
        <w:autoSpaceDN/>
        <w:adjustRightInd/>
        <w:spacing w:before="7" w:line="229" w:lineRule="exact"/>
        <w:jc w:val="both"/>
        <w:textAlignment w:val="baseline"/>
        <w:rPr>
          <w:lang w:val="es-ES" w:eastAsia="es-ES"/>
        </w:rPr>
      </w:pPr>
      <w:r>
        <w:rPr>
          <w:lang w:val="es-ES" w:eastAsia="es-ES"/>
        </w:rPr>
        <w:t>cargos; y el último comprendido entre la terminación de la comparecencia oral y privada y la adopción del acto final. En consecuencia, dispusieron remover el acto impugnado que dispuso la suspensión temporal para el ejercicio de la profesión liberal, como forma de restaurar el orden quebrantado (artículos 41, 49, 153 y 154 CP); precisamente porque transcurrió un plazo superior al semestre, lo que implica se produjo la caducidad, pues ésta opera de pleno derecho, "ipso jure", por la inactividad o abandono durante el tiempo establecido en la ley.</w:t>
      </w:r>
    </w:p>
    <w:p w:rsidR="003949A8" w:rsidRDefault="00753003">
      <w:pPr>
        <w:kinsoku w:val="0"/>
        <w:overflowPunct w:val="0"/>
        <w:autoSpaceDE/>
        <w:autoSpaceDN/>
        <w:adjustRightInd/>
        <w:spacing w:before="36" w:line="229" w:lineRule="exact"/>
        <w:jc w:val="both"/>
        <w:textAlignment w:val="baseline"/>
        <w:rPr>
          <w:spacing w:val="2"/>
          <w:lang w:val="es-ES" w:eastAsia="es-ES"/>
        </w:rPr>
      </w:pPr>
      <w:r>
        <w:rPr>
          <w:b/>
          <w:bCs/>
          <w:spacing w:val="2"/>
          <w:lang w:val="es-ES" w:eastAsia="es-ES"/>
        </w:rPr>
        <w:t xml:space="preserve">VI.- Sobre la caducidad del procedimiento. </w:t>
      </w:r>
      <w:r>
        <w:rPr>
          <w:spacing w:val="2"/>
          <w:lang w:val="es-ES" w:eastAsia="es-ES"/>
        </w:rPr>
        <w:t>Como regla general, el canon 222 de la LGAP impone a la Administración el deber de impulsar oficiosamente los procedimientos. Esto es así en la medida en que actúa como tramitador y decisor del expediente. En este tanto, la Administración, a través del órgano director o decisor, según el caso, siempre debe procurar que el procedimiento avance, en forma célere, hasta el dictado del acto final. Empero, cuando el particular lo promueve para obtener un beneficio, asume, en forma concomitante, el deber de instar su prosecución en lo que le corresponda, asumiendo las consecuencias de su indolencia cuando esta resulte un impedimento para la continuación de las actuaciones, en concordancia con lo dispuesto en el precepto 340 de la LGAP. Por el contrario, cuando lo pretendido es la satisfacción de un interés público, particularmente cuando este procura la imposición de una situación de desventaja o gravamen al particular (ablatorias en general), como en este caso, resulta ilógico, además de antijurídico, exigirle a este último que promueva su continuación. En este último supuesto, la tramitación y el impulso recae, en forma exclusiva, en la Administración. Lo expuesto permite afirmar, entonces, que el párrafo segundo del artículo 222 tiene una aplicabilidad limitada, dependiendo de cuál sea el resultado final que se pretenda obtener con el pronunciamiento de la Administración. Sobre la caducidad del procedimiento administrativo, la Sala Primera ha indicado que se trata de un instituto que pretende garantizar la seguridad jurídica mediante el archivo de aquellos expedientes cuya tramitación se haya detenido por un lapso superior a seis meses, imputable al promovente, siempre y cuando este no pueda ser justificado. Se encuentra regulado en el numeral 340 de la LGAP y se concibe como una sanción procedimental prevista contra la indolencia en la sustanciación del procedimiento que impide que se vierta un pronunciamiento de fondo. La norma 340 ibídem, establece lo siguiente: " 1) Cuando el procedimiento se paralice por más de seis meses en virtud de causa, imputable exclusivamente al interesado que lo haya promovido o a la Administración que lo haya iniciado, de oficio o por denuncia, se producirá la caducidad y se ordenará su archivo, a menos que se trate del caso previsto</w:t>
      </w:r>
    </w:p>
    <w:p w:rsidR="003949A8" w:rsidRDefault="004249FE">
      <w:pPr>
        <w:tabs>
          <w:tab w:val="right" w:pos="7200"/>
        </w:tabs>
        <w:kinsoku w:val="0"/>
        <w:overflowPunct w:val="0"/>
        <w:autoSpaceDE/>
        <w:autoSpaceDN/>
        <w:adjustRightInd/>
        <w:spacing w:before="34" w:after="609" w:line="229" w:lineRule="exact"/>
        <w:jc w:val="both"/>
        <w:textAlignment w:val="baseline"/>
        <w:rPr>
          <w:lang w:val="es-ES" w:eastAsia="es-ES"/>
        </w:rPr>
      </w:pPr>
      <w:r>
        <w:rPr>
          <w:lang w:val="es-ES" w:eastAsia="es-ES"/>
        </w:rPr>
        <w:t>E</w:t>
      </w:r>
      <w:r w:rsidR="00753003">
        <w:rPr>
          <w:lang w:val="es-ES" w:eastAsia="es-ES"/>
        </w:rPr>
        <w:t>n</w:t>
      </w:r>
      <w:r>
        <w:rPr>
          <w:lang w:val="es-ES" w:eastAsia="es-ES"/>
        </w:rPr>
        <w:t xml:space="preserve"> </w:t>
      </w:r>
      <w:r w:rsidR="00753003">
        <w:rPr>
          <w:lang w:val="es-ES" w:eastAsia="es-ES"/>
        </w:rPr>
        <w:t>el párrafo final del artículo 339 de este Código. 2) No procederá</w:t>
      </w:r>
      <w:r w:rsidR="00753003">
        <w:rPr>
          <w:lang w:val="es-ES" w:eastAsia="es-ES"/>
        </w:rPr>
        <w:br/>
        <w:t>la caducidad del procedimiento iniciado a gestión de parte, cuando el interesado haya dejado de gestionar por haberse operado el silencio positivo o negativo, o cuando el expediente se encuentre listo para dictar el acto final. 3) La caducidad del procedimiento administrativo no extingue el derecho de las partes; pero los procedimientos se tienen por no seguidos, para los efectos de interrumpir la prescripción". El artículo, se ha indicado en múltiples ocasiones, se encuentra redactado en forma imperativa, es decir, no regula una facultad; por el contrario, una vez cumplidos los presupuestos de hecho en ella contenidos, la consecuencia deviene en obligatoria para el órgano encargado de la tramitación. Esto implica que sus efectos se producen de pleno derecho, y por ende su reconocimiento tiene efectos meramente declarativos, no constitutivos. Vale aclarar que lo anterior no debe ser interpretado como una pérdida de competencia —la cual es, por definición, irrenunciable, intransmisible e imprescriptible según el numeral 66 LGAP-, sino, únicamente, como la imposibilidad de continuar con la tramitación del procedimiento específico en el que se produjo la inercia. Luego, la caducidad aplica tanto a los procedimientos iniciados a gestión de parte, como a los oficiosos. Es claro que en ocasiones, la Administración, junto a su función de resolver el asunto, la ley le asigna la condición de parte, al igual que al particular (numeral 275 LGAP). En este orden de ideas, la aplicación del instituto que se analiza a los procedimientos oficiosos es una consecuencia directa del principio de justicia pronta y cumplida, el cual permea incluso a la sede administrativa y el sentido que se le debe</w:t>
      </w:r>
    </w:p>
    <w:p w:rsidR="003949A8" w:rsidRDefault="003949A8">
      <w:pPr>
        <w:widowControl/>
        <w:rPr>
          <w:sz w:val="24"/>
          <w:szCs w:val="24"/>
        </w:rPr>
        <w:sectPr w:rsidR="003949A8">
          <w:pgSz w:w="12312" w:h="15763"/>
          <w:pgMar w:top="1480" w:right="2438" w:bottom="221" w:left="2674" w:header="720" w:footer="720" w:gutter="0"/>
          <w:cols w:space="720"/>
          <w:noEndnote/>
        </w:sectPr>
      </w:pPr>
    </w:p>
    <w:p w:rsidR="003949A8" w:rsidRDefault="003949A8">
      <w:pPr>
        <w:widowControl/>
        <w:rPr>
          <w:sz w:val="24"/>
          <w:szCs w:val="24"/>
        </w:rPr>
        <w:sectPr w:rsidR="003949A8">
          <w:type w:val="continuous"/>
          <w:pgSz w:w="12312" w:h="15763"/>
          <w:pgMar w:top="1480" w:right="1643" w:bottom="221" w:left="8369" w:header="720" w:footer="720" w:gutter="0"/>
          <w:cols w:space="720"/>
          <w:noEndnote/>
        </w:sectPr>
      </w:pPr>
    </w:p>
    <w:p w:rsidR="003949A8" w:rsidRDefault="00753003" w:rsidP="00490CB4">
      <w:pPr>
        <w:kinsoku w:val="0"/>
        <w:overflowPunct w:val="0"/>
        <w:autoSpaceDE/>
        <w:autoSpaceDN/>
        <w:adjustRightInd/>
        <w:spacing w:before="17" w:line="229" w:lineRule="exact"/>
        <w:ind w:left="936" w:right="936"/>
        <w:jc w:val="both"/>
        <w:textAlignment w:val="baseline"/>
        <w:rPr>
          <w:i/>
          <w:iCs/>
          <w:spacing w:val="2"/>
          <w:lang w:val="es-ES" w:eastAsia="es-ES"/>
        </w:rPr>
      </w:pPr>
      <w:r>
        <w:rPr>
          <w:spacing w:val="5"/>
          <w:lang w:val="es-ES" w:eastAsia="es-ES"/>
        </w:rPr>
        <w:t>dar a las disposiciones de la LGAP. Lo anterior, en la medida en que es la única forma en que se tutela la posición jurídica del particular frente a la Administración que, motu propio, lo somete a un procedimiento administrativo del cual se pueden desprender consecuencias ablatorias, y que producto de la inercia de los órganos administrativos, se le coloca en una posición de total incerteza en cuanto a su</w:t>
      </w:r>
      <w:r w:rsidR="004249FE">
        <w:rPr>
          <w:spacing w:val="5"/>
          <w:lang w:val="es-ES" w:eastAsia="es-ES"/>
        </w:rPr>
        <w:t xml:space="preserve"> </w:t>
      </w:r>
      <w:r>
        <w:rPr>
          <w:spacing w:val="2"/>
          <w:lang w:val="es-ES" w:eastAsia="es-ES"/>
        </w:rPr>
        <w:t>situación</w:t>
      </w:r>
      <w:r w:rsidR="004249FE">
        <w:rPr>
          <w:spacing w:val="2"/>
          <w:lang w:val="es-ES" w:eastAsia="es-ES"/>
        </w:rPr>
        <w:t xml:space="preserve"> </w:t>
      </w:r>
      <w:r>
        <w:rPr>
          <w:spacing w:val="2"/>
          <w:lang w:val="es-ES" w:eastAsia="es-ES"/>
        </w:rPr>
        <w:t>jurídica.</w:t>
      </w:r>
      <w:r w:rsidR="004249FE">
        <w:rPr>
          <w:spacing w:val="2"/>
          <w:lang w:val="es-ES" w:eastAsia="es-ES"/>
        </w:rPr>
        <w:t xml:space="preserve"> </w:t>
      </w:r>
      <w:r>
        <w:rPr>
          <w:spacing w:val="2"/>
          <w:lang w:val="es-ES" w:eastAsia="es-ES"/>
        </w:rPr>
        <w:t>El</w:t>
      </w:r>
      <w:r w:rsidR="00490CB4">
        <w:rPr>
          <w:spacing w:val="2"/>
          <w:lang w:val="es-ES" w:eastAsia="es-ES"/>
        </w:rPr>
        <w:t xml:space="preserve"> </w:t>
      </w:r>
      <w:r>
        <w:rPr>
          <w:spacing w:val="2"/>
          <w:lang w:val="es-ES" w:eastAsia="es-ES"/>
        </w:rPr>
        <w:t>reconocimiento</w:t>
      </w:r>
      <w:r w:rsidR="004249FE">
        <w:rPr>
          <w:spacing w:val="2"/>
          <w:lang w:val="es-ES" w:eastAsia="es-ES"/>
        </w:rPr>
        <w:t xml:space="preserve"> </w:t>
      </w:r>
      <w:r>
        <w:rPr>
          <w:spacing w:val="2"/>
          <w:lang w:val="es-ES" w:eastAsia="es-ES"/>
        </w:rPr>
        <w:t>de</w:t>
      </w:r>
      <w:r w:rsidR="004249FE">
        <w:rPr>
          <w:spacing w:val="2"/>
          <w:lang w:val="es-ES" w:eastAsia="es-ES"/>
        </w:rPr>
        <w:t xml:space="preserve"> </w:t>
      </w:r>
      <w:r>
        <w:rPr>
          <w:spacing w:val="2"/>
          <w:lang w:val="es-ES" w:eastAsia="es-ES"/>
        </w:rPr>
        <w:t>la caducidad dentro</w:t>
      </w:r>
      <w:r w:rsidR="004249FE">
        <w:rPr>
          <w:spacing w:val="2"/>
          <w:lang w:val="es-ES" w:eastAsia="es-ES"/>
        </w:rPr>
        <w:t xml:space="preserve"> </w:t>
      </w:r>
      <w:r>
        <w:rPr>
          <w:spacing w:val="2"/>
          <w:lang w:val="es-ES" w:eastAsia="es-ES"/>
        </w:rPr>
        <w:t>de</w:t>
      </w:r>
      <w:r w:rsidR="00490CB4">
        <w:rPr>
          <w:spacing w:val="2"/>
          <w:lang w:val="es-ES" w:eastAsia="es-ES"/>
        </w:rPr>
        <w:t xml:space="preserve"> </w:t>
      </w:r>
      <w:r>
        <w:rPr>
          <w:spacing w:val="2"/>
          <w:lang w:val="es-ES" w:eastAsia="es-ES"/>
        </w:rPr>
        <w:t xml:space="preserve">los procedimientos administrativos regulados por la LGAP deviene de la interpretación armónica del ordinal 340 ya citado, no sólo con el principio de igualdad, sino también con el de seguridad jurídica, en la medida en que permite garantizar a los administrados que no se les someterá a un trámite en forma indefinida. El presupuesto de hecho que debe concurrir para que se deba decretar la caducidad, es precisamente la paralización del procedimiento por un lapso mayor de seis meses. En este punto, es necesario realizar algunas precisiones según el tipo de procedimiento que se trate, ya que, cuando este ha sido iniciado como consecuencia de una petición del particular en la que deduzca una pretensión propia (285 LGAP), para que pueda ser declarada la caducidad, la inercia debe ser imputable a este. Esto implica que la continuación del procedimiento dependía, exclusivamente, de una actuación suya que no se dio dentro del plazo legal fijado (seis meses). Por el contrario, en aquellos casos iniciados en forma oficiosa, la anterior precisión no resulta aplicable, siendo que al administrado no le asiste ninguna responsabilidad de impulsar la tramitación, según lo ya dicho, lo determinante es el transcurso de los seis meses sin actuaciones tendientes al avance del trámite. Ello es acorde con los postulados constitucionales que rigen la materia, dentro de los cuales se pueden citar, entre muchos otros, el de celeridad, eficiencia, respeto del debido proceso, razonabilidad y proporcionalidad. </w:t>
      </w:r>
      <w:r>
        <w:rPr>
          <w:b/>
          <w:bCs/>
          <w:spacing w:val="2"/>
          <w:lang w:val="es-ES" w:eastAsia="es-ES"/>
        </w:rPr>
        <w:t xml:space="preserve">En suma, este Tribunal estima, de conformidad con lo dispuesto en el cardinal 340 de cita, para que un procedimiento sea declarado caduco, han de materializarse los siguientes requisitos: 1. Que el procedimiento se paralice. 2. Que sea por un plazo superior a los seis meses. 3. </w:t>
      </w:r>
      <w:r>
        <w:rPr>
          <w:b/>
          <w:bCs/>
          <w:spacing w:val="2"/>
          <w:u w:val="single"/>
          <w:lang w:val="es-ES" w:eastAsia="es-ES"/>
        </w:rPr>
        <w:t>Que no se haya dictado acto final.</w:t>
      </w:r>
      <w:r>
        <w:rPr>
          <w:b/>
          <w:bCs/>
          <w:spacing w:val="2"/>
          <w:lang w:val="es-ES" w:eastAsia="es-ES"/>
        </w:rPr>
        <w:t xml:space="preserve"> 4. Que la inercia sea atribuible a quien gestionó el procedimiento </w:t>
      </w:r>
      <w:r>
        <w:rPr>
          <w:spacing w:val="2"/>
          <w:lang w:val="es-ES" w:eastAsia="es-ES"/>
        </w:rPr>
        <w:t xml:space="preserve">(en este caso la Administración)." (...) </w:t>
      </w:r>
      <w:r>
        <w:rPr>
          <w:i/>
          <w:iCs/>
          <w:spacing w:val="2"/>
          <w:lang w:val="es-ES" w:eastAsia="es-ES"/>
        </w:rPr>
        <w:t>(Ver, además, la Resolución de lo Contencioso Administrativo No. 201500060, entre Otras) (la negrilla es nuestra)</w:t>
      </w:r>
    </w:p>
    <w:p w:rsidR="003949A8" w:rsidRDefault="00753003">
      <w:pPr>
        <w:kinsoku w:val="0"/>
        <w:overflowPunct w:val="0"/>
        <w:autoSpaceDE/>
        <w:autoSpaceDN/>
        <w:adjustRightInd/>
        <w:spacing w:before="513" w:line="255" w:lineRule="exact"/>
        <w:jc w:val="center"/>
        <w:textAlignment w:val="baseline"/>
        <w:rPr>
          <w:spacing w:val="18"/>
          <w:lang w:val="es-ES" w:eastAsia="es-ES"/>
        </w:rPr>
      </w:pPr>
      <w:r>
        <w:rPr>
          <w:spacing w:val="18"/>
          <w:lang w:val="es-ES" w:eastAsia="es-ES"/>
        </w:rPr>
        <w:t>En concordancia con lo anterior, la resolución número 123 del 12 de noviembre del 2015,</w:t>
      </w:r>
    </w:p>
    <w:p w:rsidR="003949A8" w:rsidRDefault="00753003">
      <w:pPr>
        <w:kinsoku w:val="0"/>
        <w:overflowPunct w:val="0"/>
        <w:autoSpaceDE/>
        <w:autoSpaceDN/>
        <w:adjustRightInd/>
        <w:spacing w:before="5" w:line="273" w:lineRule="exact"/>
        <w:ind w:right="72"/>
        <w:jc w:val="both"/>
        <w:textAlignment w:val="baseline"/>
        <w:rPr>
          <w:spacing w:val="16"/>
          <w:lang w:val="es-ES" w:eastAsia="es-ES"/>
        </w:rPr>
      </w:pPr>
      <w:r>
        <w:rPr>
          <w:spacing w:val="16"/>
          <w:lang w:val="es-ES" w:eastAsia="es-ES"/>
        </w:rPr>
        <w:t>del Tribunal de Casación de lo Contencioso Administrativo, confirma lo señalado, al expresar:</w:t>
      </w:r>
    </w:p>
    <w:p w:rsidR="003949A8" w:rsidRDefault="00753003">
      <w:pPr>
        <w:kinsoku w:val="0"/>
        <w:overflowPunct w:val="0"/>
        <w:autoSpaceDE/>
        <w:autoSpaceDN/>
        <w:adjustRightInd/>
        <w:spacing w:before="307" w:after="643" w:line="255" w:lineRule="exact"/>
        <w:ind w:left="936" w:right="936"/>
        <w:jc w:val="both"/>
        <w:textAlignment w:val="baseline"/>
        <w:rPr>
          <w:spacing w:val="6"/>
          <w:lang w:val="es-ES" w:eastAsia="es-ES"/>
        </w:rPr>
      </w:pPr>
      <w:r>
        <w:rPr>
          <w:spacing w:val="6"/>
          <w:lang w:val="es-ES" w:eastAsia="es-ES"/>
        </w:rPr>
        <w:t>"(...) IV.- El principal argumento de la parte recurrente alude a que no resulta posible declarar la caducidad del procedimiento administrativo, cuando no se hubiera aducido durante su tramitación, antes del dictado del acto final. Objeta, el Tribunal la decretara, pese a que el señor Greivin Adolfo Vargas Obando la alegó hasta al interponer la demanda, una vez que se había emitido la resolución de despido en su contra. Es indudable, que este instituto, se erige como un mecanismo mediante el cual se castiga la inercia por seis meses en la tramitación de un procedimiento administrativo por causa imputable al interesado, y posibilita el archivo del asunto. Consecuentemente, según lo dispone la sentencia transcrita, es un hecho jurídico que se erige como un mecanismo para imposibilitar que los procedimientos se dilaten de forma excesiva, con el propósito de resguardar la seguridad jurídica, obtener la eficiencia y continuidad de la actividad administrativa. De acuerdo con lo estipulado en el precepto 340 de la LGAP, para que se declare la caducidad de un procedimiento, han de plasmarse varios requisitos, que el procedimiento se paralice por un lapso superior a los seis meses; no se haya dictado acto final, la inercia sea achacable a</w:t>
      </w:r>
    </w:p>
    <w:p w:rsidR="003949A8" w:rsidRDefault="003949A8">
      <w:pPr>
        <w:widowControl/>
        <w:rPr>
          <w:sz w:val="24"/>
          <w:szCs w:val="24"/>
        </w:rPr>
        <w:sectPr w:rsidR="003949A8">
          <w:pgSz w:w="12312" w:h="15763"/>
          <w:pgMar w:top="1320" w:right="1668" w:bottom="307" w:left="1644" w:header="720" w:footer="720" w:gutter="0"/>
          <w:cols w:space="720"/>
          <w:noEndnote/>
        </w:sectPr>
      </w:pPr>
    </w:p>
    <w:p w:rsidR="003949A8" w:rsidRDefault="003949A8">
      <w:pPr>
        <w:widowControl/>
        <w:rPr>
          <w:sz w:val="24"/>
          <w:szCs w:val="24"/>
        </w:rPr>
        <w:sectPr w:rsidR="003949A8">
          <w:type w:val="continuous"/>
          <w:pgSz w:w="12312" w:h="15763"/>
          <w:pgMar w:top="1320" w:right="1725" w:bottom="307" w:left="8287" w:header="720" w:footer="720" w:gutter="0"/>
          <w:cols w:space="720"/>
          <w:noEndnote/>
        </w:sectPr>
      </w:pPr>
    </w:p>
    <w:p w:rsidR="003949A8" w:rsidRDefault="00753003">
      <w:pPr>
        <w:kinsoku w:val="0"/>
        <w:overflowPunct w:val="0"/>
        <w:autoSpaceDE/>
        <w:autoSpaceDN/>
        <w:adjustRightInd/>
        <w:spacing w:before="27" w:line="251" w:lineRule="exact"/>
        <w:ind w:left="936" w:right="864"/>
        <w:jc w:val="both"/>
        <w:textAlignment w:val="baseline"/>
        <w:rPr>
          <w:i/>
          <w:iCs/>
          <w:sz w:val="24"/>
          <w:szCs w:val="24"/>
          <w:lang w:val="es-ES" w:eastAsia="es-ES"/>
        </w:rPr>
      </w:pPr>
      <w:r>
        <w:rPr>
          <w:sz w:val="22"/>
          <w:szCs w:val="22"/>
          <w:lang w:val="es-ES" w:eastAsia="es-ES"/>
        </w:rPr>
        <w:t xml:space="preserve">quien gestionó el procedimiento (en este caso la Administración) y sea declarada (o rechazada) en el propio procedimiento. De ahí, es indispensable analizar lo acontecido en la tramitación del procedimiento a fin de constatar si como lo arguye el recurrente, no resultaba factible declarar su caducidad. En la especie, de los hechos probados 16, 17, 18, 23, 24 y 25, se aprecia, el procedimiento administrativo sancionador seguido contra el accionante, estuvo suspendido al menos en dos ocasiones, por más de seis meses. </w:t>
      </w:r>
      <w:r>
        <w:rPr>
          <w:b/>
          <w:bCs/>
          <w:sz w:val="22"/>
          <w:szCs w:val="22"/>
          <w:lang w:val="es-ES" w:eastAsia="es-ES"/>
        </w:rPr>
        <w:t>No obstante, también se observa, pese a tal inactividad, el señor V</w:t>
      </w:r>
      <w:r w:rsidR="00490CB4">
        <w:rPr>
          <w:b/>
          <w:bCs/>
          <w:sz w:val="22"/>
          <w:szCs w:val="22"/>
          <w:lang w:val="es-ES" w:eastAsia="es-ES"/>
        </w:rPr>
        <w:t>.O.</w:t>
      </w:r>
      <w:r>
        <w:rPr>
          <w:b/>
          <w:bCs/>
          <w:sz w:val="22"/>
          <w:szCs w:val="22"/>
          <w:lang w:val="es-ES" w:eastAsia="es-ES"/>
        </w:rPr>
        <w:t xml:space="preserve"> en ningún momento alegó la caducidad del procedimiento, en razón de lo cual la Administración procedió a dictar el acto donde dispuso despedirlo. Es claro, se faltó al requisito establecido en la norma de comentario, a saber, que la caducidad se decretara antes del dictado del acto final o al menos hubiera sido acusada por el interesado."... </w:t>
      </w:r>
      <w:r>
        <w:rPr>
          <w:i/>
          <w:iCs/>
          <w:sz w:val="24"/>
          <w:szCs w:val="24"/>
          <w:lang w:val="es-ES" w:eastAsia="es-ES"/>
        </w:rPr>
        <w:t>(el resaltado es nuestro)</w:t>
      </w:r>
    </w:p>
    <w:p w:rsidR="003949A8" w:rsidRDefault="00753003">
      <w:pPr>
        <w:kinsoku w:val="0"/>
        <w:overflowPunct w:val="0"/>
        <w:autoSpaceDE/>
        <w:autoSpaceDN/>
        <w:adjustRightInd/>
        <w:spacing w:before="282" w:line="310" w:lineRule="exact"/>
        <w:ind w:left="72" w:right="72"/>
        <w:jc w:val="both"/>
        <w:textAlignment w:val="baseline"/>
        <w:rPr>
          <w:sz w:val="24"/>
          <w:szCs w:val="24"/>
          <w:lang w:val="es-ES" w:eastAsia="es-ES"/>
        </w:rPr>
      </w:pPr>
      <w:r>
        <w:rPr>
          <w:sz w:val="24"/>
          <w:szCs w:val="24"/>
          <w:lang w:val="es-ES" w:eastAsia="es-ES"/>
        </w:rPr>
        <w:t>Así las cosas, este Tribunal se ajusta en sus resoluciones a la fuente de derecho antes referida y a partir de este momento de valorar los casos que se le sometan a definición bajo la tónica antes determinada.</w:t>
      </w:r>
    </w:p>
    <w:p w:rsidR="003949A8" w:rsidRDefault="00753003">
      <w:pPr>
        <w:kinsoku w:val="0"/>
        <w:overflowPunct w:val="0"/>
        <w:autoSpaceDE/>
        <w:autoSpaceDN/>
        <w:adjustRightInd/>
        <w:spacing w:before="379" w:line="310" w:lineRule="exact"/>
        <w:ind w:left="72" w:right="72"/>
        <w:jc w:val="both"/>
        <w:textAlignment w:val="baseline"/>
        <w:rPr>
          <w:sz w:val="24"/>
          <w:szCs w:val="24"/>
          <w:lang w:val="es-ES" w:eastAsia="es-ES"/>
        </w:rPr>
      </w:pPr>
      <w:r>
        <w:rPr>
          <w:sz w:val="24"/>
          <w:szCs w:val="24"/>
          <w:lang w:val="es-ES" w:eastAsia="es-ES"/>
        </w:rPr>
        <w:t xml:space="preserve">Al realizar el análisis de la caducidad alegada por el recurrente, en su escrito de apelación en subsidio ante el Tribunal, se tiene en la especie que, la Junta Directiva del Consejo de Transporte Público, adopta el acuerdo contenido en el </w:t>
      </w:r>
      <w:r>
        <w:rPr>
          <w:b/>
          <w:bCs/>
          <w:sz w:val="22"/>
          <w:szCs w:val="22"/>
          <w:lang w:val="es-ES" w:eastAsia="es-ES"/>
        </w:rPr>
        <w:t xml:space="preserve">Artículo 8.1 de la Sesión Ordinaria 39-2016 del 11 de agosto del 2016, </w:t>
      </w:r>
      <w:r>
        <w:rPr>
          <w:sz w:val="24"/>
          <w:szCs w:val="24"/>
          <w:lang w:val="es-ES" w:eastAsia="es-ES"/>
        </w:rPr>
        <w:t xml:space="preserve">en el cual ordena abrir el procedimiento administrativo ordinario en contra de la concesionaria </w:t>
      </w:r>
      <w:r>
        <w:rPr>
          <w:b/>
          <w:bCs/>
          <w:sz w:val="22"/>
          <w:szCs w:val="22"/>
          <w:lang w:val="es-ES" w:eastAsia="es-ES"/>
        </w:rPr>
        <w:t>T</w:t>
      </w:r>
      <w:r w:rsidR="00490CB4">
        <w:rPr>
          <w:b/>
          <w:bCs/>
          <w:sz w:val="22"/>
          <w:szCs w:val="22"/>
          <w:lang w:val="es-ES" w:eastAsia="es-ES"/>
        </w:rPr>
        <w:t>.M.D.O.S.A.</w:t>
      </w:r>
      <w:r>
        <w:rPr>
          <w:b/>
          <w:bCs/>
          <w:sz w:val="22"/>
          <w:szCs w:val="22"/>
          <w:lang w:val="es-ES" w:eastAsia="es-ES"/>
        </w:rPr>
        <w:t xml:space="preserve">, </w:t>
      </w:r>
      <w:r>
        <w:rPr>
          <w:sz w:val="24"/>
          <w:szCs w:val="24"/>
          <w:lang w:val="es-ES" w:eastAsia="es-ES"/>
        </w:rPr>
        <w:t xml:space="preserve">cédula jurídica número 3-101-223689, por presunto abandono del servicio, y le fuera notificado el </w:t>
      </w:r>
      <w:r>
        <w:rPr>
          <w:b/>
          <w:bCs/>
          <w:sz w:val="22"/>
          <w:szCs w:val="22"/>
          <w:lang w:val="es-ES" w:eastAsia="es-ES"/>
        </w:rPr>
        <w:t xml:space="preserve">viernes 12 de a agosto </w:t>
      </w:r>
      <w:r w:rsidRPr="00490CB4">
        <w:rPr>
          <w:b/>
          <w:bCs/>
          <w:sz w:val="22"/>
          <w:szCs w:val="22"/>
          <w:lang w:val="es-ES" w:eastAsia="es-ES"/>
        </w:rPr>
        <w:t xml:space="preserve">del 2016, </w:t>
      </w:r>
      <w:r w:rsidRPr="00490CB4">
        <w:rPr>
          <w:sz w:val="24"/>
          <w:szCs w:val="24"/>
          <w:lang w:val="es-ES" w:eastAsia="es-ES"/>
        </w:rPr>
        <w:t xml:space="preserve">al correo electrónico </w:t>
      </w:r>
      <w:hyperlink r:id="rId8" w:history="1">
        <w:r w:rsidR="00490CB4" w:rsidRPr="00490CB4">
          <w:rPr>
            <w:rStyle w:val="Hipervnculo"/>
            <w:color w:val="auto"/>
            <w:sz w:val="24"/>
            <w:szCs w:val="24"/>
            <w:u w:val="none"/>
            <w:lang w:val="es-ES" w:eastAsia="es-ES"/>
          </w:rPr>
          <w:t>xxxxxxxxxx@ice.co.cr</w:t>
        </w:r>
      </w:hyperlink>
      <w:r w:rsidRPr="00490CB4">
        <w:rPr>
          <w:sz w:val="24"/>
          <w:szCs w:val="24"/>
          <w:lang w:val="es-ES" w:eastAsia="es-ES"/>
        </w:rPr>
        <w:t>. (Léase el folio 85 del expediente</w:t>
      </w:r>
      <w:r>
        <w:rPr>
          <w:sz w:val="24"/>
          <w:szCs w:val="24"/>
          <w:lang w:val="es-ES" w:eastAsia="es-ES"/>
        </w:rPr>
        <w:t xml:space="preserve"> TAT-108-16)</w:t>
      </w:r>
    </w:p>
    <w:p w:rsidR="003949A8" w:rsidRDefault="00753003">
      <w:pPr>
        <w:kinsoku w:val="0"/>
        <w:overflowPunct w:val="0"/>
        <w:autoSpaceDE/>
        <w:autoSpaceDN/>
        <w:adjustRightInd/>
        <w:spacing w:before="385" w:line="310" w:lineRule="exact"/>
        <w:ind w:left="72" w:right="72"/>
        <w:jc w:val="both"/>
        <w:textAlignment w:val="baseline"/>
        <w:rPr>
          <w:sz w:val="24"/>
          <w:szCs w:val="24"/>
          <w:lang w:val="es-ES" w:eastAsia="es-ES"/>
        </w:rPr>
      </w:pPr>
      <w:r>
        <w:rPr>
          <w:sz w:val="24"/>
          <w:szCs w:val="24"/>
          <w:lang w:val="es-ES" w:eastAsia="es-ES"/>
        </w:rPr>
        <w:t xml:space="preserve">El traslado de cargos contenido en el oficio DAJ-2016-004324 del 20 de diciembre de 2016, se notifica el </w:t>
      </w:r>
      <w:r>
        <w:rPr>
          <w:b/>
          <w:bCs/>
          <w:sz w:val="22"/>
          <w:szCs w:val="22"/>
          <w:lang w:val="es-ES" w:eastAsia="es-ES"/>
        </w:rPr>
        <w:t xml:space="preserve">martes 20 de diciembre del 2016, </w:t>
      </w:r>
      <w:r>
        <w:rPr>
          <w:sz w:val="24"/>
          <w:szCs w:val="24"/>
          <w:lang w:val="es-ES" w:eastAsia="es-ES"/>
        </w:rPr>
        <w:t xml:space="preserve">al correo electrónico </w:t>
      </w:r>
      <w:hyperlink r:id="rId9" w:history="1">
        <w:r w:rsidR="00490CB4" w:rsidRPr="00490CB4">
          <w:rPr>
            <w:rStyle w:val="Hipervnculo"/>
            <w:color w:val="auto"/>
            <w:sz w:val="24"/>
            <w:szCs w:val="24"/>
            <w:u w:val="none"/>
            <w:lang w:val="es-ES" w:eastAsia="es-ES"/>
          </w:rPr>
          <w:t>xxxxxxxxxxx@ice.co.cr</w:t>
        </w:r>
      </w:hyperlink>
      <w:r w:rsidRPr="00490CB4">
        <w:rPr>
          <w:sz w:val="24"/>
          <w:szCs w:val="24"/>
          <w:lang w:val="es-ES" w:eastAsia="es-ES"/>
        </w:rPr>
        <w:t xml:space="preserve">., y se fija la audiencia para el día </w:t>
      </w:r>
      <w:r w:rsidRPr="00490CB4">
        <w:rPr>
          <w:b/>
          <w:bCs/>
          <w:sz w:val="22"/>
          <w:szCs w:val="22"/>
          <w:lang w:val="es-ES" w:eastAsia="es-ES"/>
        </w:rPr>
        <w:t xml:space="preserve">30 de enero del 2017, </w:t>
      </w:r>
      <w:r w:rsidRPr="00490CB4">
        <w:rPr>
          <w:sz w:val="24"/>
          <w:szCs w:val="24"/>
          <w:lang w:val="es-ES" w:eastAsia="es-ES"/>
        </w:rPr>
        <w:t>la que se</w:t>
      </w:r>
      <w:r>
        <w:rPr>
          <w:sz w:val="24"/>
          <w:szCs w:val="24"/>
          <w:lang w:val="es-ES" w:eastAsia="es-ES"/>
        </w:rPr>
        <w:t xml:space="preserve"> efectúa en esa fecha, ante lo cual se da una interrupción del plazo de caducidad, y por efecto jurídico de dicha interrupción, el plazo de seis meses vuelve a correr, de ahí que al momento de dictarse el acto final, la caducidad no se había configurado, amén que el recurrente debió alegarla antes del dictado del acto final, para que si la misma existiera, que no es el caso, pudiese ser declarada. (Léase el folio 135 del expediente TAT-111-17)</w:t>
      </w:r>
    </w:p>
    <w:p w:rsidR="003949A8" w:rsidRDefault="00753003">
      <w:pPr>
        <w:kinsoku w:val="0"/>
        <w:overflowPunct w:val="0"/>
        <w:autoSpaceDE/>
        <w:autoSpaceDN/>
        <w:adjustRightInd/>
        <w:spacing w:before="303" w:after="1689" w:line="318" w:lineRule="exact"/>
        <w:ind w:left="72" w:right="72"/>
        <w:jc w:val="both"/>
        <w:textAlignment w:val="baseline"/>
        <w:rPr>
          <w:sz w:val="24"/>
          <w:szCs w:val="24"/>
          <w:lang w:val="es-ES" w:eastAsia="es-ES"/>
        </w:rPr>
      </w:pPr>
      <w:r>
        <w:rPr>
          <w:sz w:val="24"/>
          <w:szCs w:val="24"/>
          <w:lang w:val="es-ES" w:eastAsia="es-ES"/>
        </w:rPr>
        <w:t>De ahí que en cuanto al caso particular en estudio, no se visualiza que en el curso o en el devenir del procedimiento, antes del dictado de su acto final, que la parte recurrente haya requerido o invocado la caducidad de alguna forma clara y patente, sino hasta en la etapa recursiva que la misma es presentada, por lo que debe rechazarse.</w:t>
      </w:r>
    </w:p>
    <w:p w:rsidR="003949A8" w:rsidRDefault="003949A8">
      <w:pPr>
        <w:widowControl/>
        <w:rPr>
          <w:sz w:val="24"/>
          <w:szCs w:val="24"/>
        </w:rPr>
        <w:sectPr w:rsidR="003949A8">
          <w:pgSz w:w="12307" w:h="15782"/>
          <w:pgMar w:top="1500" w:right="1538" w:bottom="231" w:left="1769" w:header="720" w:footer="720" w:gutter="0"/>
          <w:cols w:space="720"/>
          <w:noEndnote/>
        </w:sectPr>
      </w:pPr>
    </w:p>
    <w:p w:rsidR="003949A8" w:rsidRDefault="003949A8">
      <w:pPr>
        <w:widowControl/>
        <w:rPr>
          <w:sz w:val="24"/>
          <w:szCs w:val="24"/>
        </w:rPr>
        <w:sectPr w:rsidR="003949A8">
          <w:type w:val="continuous"/>
          <w:pgSz w:w="12307" w:h="15782"/>
          <w:pgMar w:top="1500" w:right="1643" w:bottom="231" w:left="8364" w:header="720" w:footer="720" w:gutter="0"/>
          <w:cols w:space="720"/>
          <w:noEndnote/>
        </w:sectPr>
      </w:pPr>
    </w:p>
    <w:p w:rsidR="003949A8" w:rsidRDefault="00753003">
      <w:pPr>
        <w:tabs>
          <w:tab w:val="right" w:pos="8928"/>
        </w:tabs>
        <w:kinsoku w:val="0"/>
        <w:overflowPunct w:val="0"/>
        <w:autoSpaceDE/>
        <w:autoSpaceDN/>
        <w:adjustRightInd/>
        <w:spacing w:line="311" w:lineRule="exact"/>
        <w:ind w:left="72"/>
        <w:jc w:val="both"/>
        <w:textAlignment w:val="baseline"/>
        <w:rPr>
          <w:sz w:val="24"/>
          <w:szCs w:val="24"/>
          <w:lang w:val="es-ES" w:eastAsia="es-ES"/>
        </w:rPr>
      </w:pPr>
      <w:r w:rsidRPr="00490CB4">
        <w:rPr>
          <w:b/>
          <w:sz w:val="24"/>
          <w:szCs w:val="24"/>
          <w:lang w:val="es-ES" w:eastAsia="es-ES"/>
        </w:rPr>
        <w:t>6.-</w:t>
      </w:r>
      <w:r w:rsidRPr="00490CB4">
        <w:rPr>
          <w:b/>
          <w:sz w:val="24"/>
          <w:szCs w:val="24"/>
          <w:lang w:val="es-ES" w:eastAsia="es-ES"/>
        </w:rPr>
        <w:tab/>
        <w:t>SOBRE EL FONDO. -</w:t>
      </w:r>
      <w:r>
        <w:rPr>
          <w:sz w:val="24"/>
          <w:szCs w:val="24"/>
          <w:lang w:val="es-ES" w:eastAsia="es-ES"/>
        </w:rPr>
        <w:t xml:space="preserve"> El presente caso se centra en el hecho de que la firma</w:t>
      </w:r>
    </w:p>
    <w:p w:rsidR="003949A8" w:rsidRDefault="00753003">
      <w:pPr>
        <w:kinsoku w:val="0"/>
        <w:overflowPunct w:val="0"/>
        <w:autoSpaceDE/>
        <w:autoSpaceDN/>
        <w:adjustRightInd/>
        <w:spacing w:line="298" w:lineRule="exact"/>
        <w:ind w:left="72" w:right="72"/>
        <w:jc w:val="both"/>
        <w:textAlignment w:val="baseline"/>
        <w:rPr>
          <w:spacing w:val="4"/>
          <w:lang w:val="es-ES" w:eastAsia="es-ES"/>
        </w:rPr>
      </w:pPr>
      <w:r>
        <w:rPr>
          <w:spacing w:val="4"/>
          <w:sz w:val="24"/>
          <w:szCs w:val="24"/>
          <w:lang w:val="es-ES" w:eastAsia="es-ES"/>
        </w:rPr>
        <w:t xml:space="preserve">recurrente acusa violación al debido proceso, a los derechos de defensa, acusa violación al principio de legalidad y actuación arbitraria de la administración, al cancelarse la concesión administrativa de servicio público modalidad autobús que ostenta sobre </w:t>
      </w:r>
      <w:r>
        <w:rPr>
          <w:spacing w:val="4"/>
          <w:lang w:val="es-ES" w:eastAsia="es-ES"/>
        </w:rPr>
        <w:t xml:space="preserve">la </w:t>
      </w:r>
      <w:r>
        <w:rPr>
          <w:b/>
          <w:bCs/>
          <w:spacing w:val="4"/>
          <w:lang w:val="es-ES" w:eastAsia="es-ES"/>
        </w:rPr>
        <w:t xml:space="preserve">Ruta 626 </w:t>
      </w:r>
      <w:r>
        <w:rPr>
          <w:spacing w:val="4"/>
          <w:lang w:val="es-ES" w:eastAsia="es-ES"/>
        </w:rPr>
        <w:t xml:space="preserve">descrita como MIRAMAR-PUNTARENAS POR BARRANCA, LA COSTANERA Y VICEVERSA; y la </w:t>
      </w:r>
      <w:r>
        <w:rPr>
          <w:b/>
          <w:bCs/>
          <w:spacing w:val="4"/>
          <w:lang w:val="es-ES" w:eastAsia="es-ES"/>
        </w:rPr>
        <w:t xml:space="preserve">Ruta 627 </w:t>
      </w:r>
      <w:r>
        <w:rPr>
          <w:spacing w:val="4"/>
          <w:lang w:val="es-ES" w:eastAsia="es-ES"/>
        </w:rPr>
        <w:t>descrita como MIRAMAR-CUATRO CRUCES-CIRUELAS-EL PALMAR Y VICEVERSA.</w:t>
      </w:r>
    </w:p>
    <w:p w:rsidR="003949A8" w:rsidRPr="00490CB4" w:rsidRDefault="00753003">
      <w:pPr>
        <w:kinsoku w:val="0"/>
        <w:overflowPunct w:val="0"/>
        <w:autoSpaceDE/>
        <w:autoSpaceDN/>
        <w:adjustRightInd/>
        <w:spacing w:before="386" w:line="271" w:lineRule="exact"/>
        <w:ind w:left="72"/>
        <w:textAlignment w:val="baseline"/>
        <w:rPr>
          <w:b/>
          <w:spacing w:val="7"/>
          <w:sz w:val="24"/>
          <w:szCs w:val="24"/>
          <w:lang w:val="es-ES" w:eastAsia="es-ES"/>
        </w:rPr>
      </w:pPr>
      <w:r w:rsidRPr="00490CB4">
        <w:rPr>
          <w:b/>
          <w:spacing w:val="7"/>
          <w:sz w:val="24"/>
          <w:szCs w:val="24"/>
          <w:lang w:val="es-ES" w:eastAsia="es-ES"/>
        </w:rPr>
        <w:t>POTESTADES DEL CONSEJO DE TRANSPORTE PÚBLICO.</w:t>
      </w:r>
    </w:p>
    <w:p w:rsidR="003949A8" w:rsidRDefault="00753003">
      <w:pPr>
        <w:kinsoku w:val="0"/>
        <w:overflowPunct w:val="0"/>
        <w:autoSpaceDE/>
        <w:autoSpaceDN/>
        <w:adjustRightInd/>
        <w:spacing w:before="341" w:line="315" w:lineRule="exact"/>
        <w:ind w:left="72" w:right="72"/>
        <w:jc w:val="both"/>
        <w:textAlignment w:val="baseline"/>
        <w:rPr>
          <w:sz w:val="24"/>
          <w:szCs w:val="24"/>
          <w:lang w:val="es-ES" w:eastAsia="es-ES"/>
        </w:rPr>
      </w:pPr>
      <w:r>
        <w:rPr>
          <w:sz w:val="24"/>
          <w:szCs w:val="24"/>
          <w:lang w:val="es-ES" w:eastAsia="es-ES"/>
        </w:rPr>
        <w:t>El Transporte Remunerado de Personas, es un servicio público, regulado, controlado y vigilado por el Estado, el cual mediante la figura de la concesión o del permiso en casos especiales, autoriza a los particulares, la prestación de dicha actividad, de manera que esos particulares se encuentran sujetos a lo que disponga o les autorice la Administración; en el caso particular el Consejo de Transporte Público, en el marco de su competencia.</w:t>
      </w:r>
    </w:p>
    <w:p w:rsidR="003949A8" w:rsidRDefault="00753003">
      <w:pPr>
        <w:kinsoku w:val="0"/>
        <w:overflowPunct w:val="0"/>
        <w:autoSpaceDE/>
        <w:autoSpaceDN/>
        <w:adjustRightInd/>
        <w:spacing w:before="305" w:line="315" w:lineRule="exact"/>
        <w:ind w:left="72" w:right="72"/>
        <w:jc w:val="both"/>
        <w:textAlignment w:val="baseline"/>
        <w:rPr>
          <w:sz w:val="24"/>
          <w:szCs w:val="24"/>
          <w:lang w:val="es-ES" w:eastAsia="es-ES"/>
        </w:rPr>
      </w:pPr>
      <w:r>
        <w:rPr>
          <w:sz w:val="24"/>
          <w:szCs w:val="24"/>
          <w:lang w:val="es-ES" w:eastAsia="es-ES"/>
        </w:rPr>
        <w:t>El artículo 2 de la Ley Reguladora del Transporte Remunerado de Personas en Vehículos Automotores, del 10 de mayo de 1965, Ley 3503, establece:</w:t>
      </w:r>
    </w:p>
    <w:p w:rsidR="003949A8" w:rsidRPr="00490CB4" w:rsidRDefault="00753003">
      <w:pPr>
        <w:kinsoku w:val="0"/>
        <w:overflowPunct w:val="0"/>
        <w:autoSpaceDE/>
        <w:autoSpaceDN/>
        <w:adjustRightInd/>
        <w:spacing w:before="370" w:line="229" w:lineRule="exact"/>
        <w:ind w:left="936" w:right="936"/>
        <w:jc w:val="both"/>
        <w:textAlignment w:val="baseline"/>
        <w:rPr>
          <w:lang w:val="es-ES" w:eastAsia="es-ES"/>
        </w:rPr>
      </w:pPr>
      <w:r w:rsidRPr="00490CB4">
        <w:rPr>
          <w:b/>
          <w:i/>
          <w:iCs/>
          <w:lang w:val="es-ES" w:eastAsia="es-ES"/>
        </w:rPr>
        <w:t xml:space="preserve">"Es competencia del Ministerio de Obras Públicas y Transportes lo relativo al Tránsito y Transporte automotor de personas en el </w:t>
      </w:r>
      <w:r w:rsidR="00490CB4" w:rsidRPr="00490CB4">
        <w:rPr>
          <w:b/>
          <w:i/>
          <w:iCs/>
          <w:lang w:val="es-ES" w:eastAsia="es-ES"/>
        </w:rPr>
        <w:t>país</w:t>
      </w:r>
      <w:r w:rsidRPr="00490CB4">
        <w:rPr>
          <w:b/>
          <w:i/>
          <w:iCs/>
          <w:lang w:val="es-ES" w:eastAsia="es-ES"/>
        </w:rPr>
        <w:t xml:space="preserve"> (...)"</w:t>
      </w:r>
      <w:r w:rsidRPr="00490CB4">
        <w:rPr>
          <w:i/>
          <w:iCs/>
          <w:lang w:val="es-ES" w:eastAsia="es-ES"/>
        </w:rPr>
        <w:t xml:space="preserve"> </w:t>
      </w:r>
      <w:r w:rsidRPr="00490CB4">
        <w:rPr>
          <w:lang w:val="es-ES" w:eastAsia="es-ES"/>
        </w:rPr>
        <w:t>[negrita agregada] (Debe entenderse Consejo de Transporte Público, de conformidad con la Ley 7969)</w:t>
      </w:r>
    </w:p>
    <w:p w:rsidR="003949A8" w:rsidRDefault="00753003">
      <w:pPr>
        <w:kinsoku w:val="0"/>
        <w:overflowPunct w:val="0"/>
        <w:autoSpaceDE/>
        <w:autoSpaceDN/>
        <w:adjustRightInd/>
        <w:spacing w:before="232" w:line="315" w:lineRule="exact"/>
        <w:ind w:left="72" w:right="72"/>
        <w:jc w:val="both"/>
        <w:textAlignment w:val="baseline"/>
        <w:rPr>
          <w:sz w:val="24"/>
          <w:szCs w:val="24"/>
          <w:lang w:val="es-ES" w:eastAsia="es-ES"/>
        </w:rPr>
      </w:pPr>
      <w:r>
        <w:rPr>
          <w:sz w:val="24"/>
          <w:szCs w:val="24"/>
          <w:lang w:val="es-ES" w:eastAsia="es-ES"/>
        </w:rPr>
        <w:t>Ley Reguladora del Servicio Público de Transporte Remunerado de Personas en Vehículos en la Modalidad de Taxi, N. 7969 establece:</w:t>
      </w:r>
    </w:p>
    <w:p w:rsidR="003949A8" w:rsidRDefault="00753003">
      <w:pPr>
        <w:kinsoku w:val="0"/>
        <w:overflowPunct w:val="0"/>
        <w:autoSpaceDE/>
        <w:autoSpaceDN/>
        <w:adjustRightInd/>
        <w:spacing w:before="273" w:line="229" w:lineRule="exact"/>
        <w:ind w:left="936"/>
        <w:textAlignment w:val="baseline"/>
        <w:rPr>
          <w:i/>
          <w:iCs/>
          <w:lang w:val="es-ES" w:eastAsia="es-ES"/>
        </w:rPr>
      </w:pPr>
      <w:r>
        <w:rPr>
          <w:i/>
          <w:iCs/>
          <w:lang w:val="es-ES" w:eastAsia="es-ES"/>
        </w:rPr>
        <w:t>"ARTÍCULO 7.- Atribuciones del Consejo</w:t>
      </w:r>
    </w:p>
    <w:p w:rsidR="003949A8" w:rsidRDefault="00753003">
      <w:pPr>
        <w:kinsoku w:val="0"/>
        <w:overflowPunct w:val="0"/>
        <w:autoSpaceDE/>
        <w:autoSpaceDN/>
        <w:adjustRightInd/>
        <w:spacing w:before="4" w:line="229" w:lineRule="exact"/>
        <w:ind w:left="936"/>
        <w:textAlignment w:val="baseline"/>
        <w:rPr>
          <w:i/>
          <w:iCs/>
          <w:lang w:val="es-ES" w:eastAsia="es-ES"/>
        </w:rPr>
      </w:pPr>
      <w:r>
        <w:rPr>
          <w:i/>
          <w:iCs/>
          <w:lang w:val="es-ES" w:eastAsia="es-ES"/>
        </w:rPr>
        <w:t>El Consejo, en el ejercicio de sus competencias, tendrá las siguientes atribuciones:</w:t>
      </w:r>
    </w:p>
    <w:p w:rsidR="003949A8" w:rsidRDefault="00753003">
      <w:pPr>
        <w:numPr>
          <w:ilvl w:val="0"/>
          <w:numId w:val="7"/>
        </w:numPr>
        <w:kinsoku w:val="0"/>
        <w:overflowPunct w:val="0"/>
        <w:autoSpaceDE/>
        <w:autoSpaceDN/>
        <w:adjustRightInd/>
        <w:spacing w:line="226" w:lineRule="exact"/>
        <w:ind w:right="936"/>
        <w:jc w:val="both"/>
        <w:textAlignment w:val="baseline"/>
        <w:rPr>
          <w:i/>
          <w:iCs/>
          <w:lang w:val="es-ES" w:eastAsia="es-ES"/>
        </w:rPr>
      </w:pPr>
      <w:r>
        <w:rPr>
          <w:i/>
          <w:iCs/>
          <w:lang w:val="es-ES" w:eastAsia="es-ES"/>
        </w:rPr>
        <w:t>Coordinar la aplicación correcta de las políticas de transporte público, su planeamiento, la revisión técnica, el otorgamiento y la administración de las concesiones, así como la regulación de los permisos que legalmente procedan.</w:t>
      </w:r>
    </w:p>
    <w:p w:rsidR="003949A8" w:rsidRDefault="00753003">
      <w:pPr>
        <w:numPr>
          <w:ilvl w:val="0"/>
          <w:numId w:val="7"/>
        </w:numPr>
        <w:kinsoku w:val="0"/>
        <w:overflowPunct w:val="0"/>
        <w:autoSpaceDE/>
        <w:autoSpaceDN/>
        <w:adjustRightInd/>
        <w:spacing w:line="225" w:lineRule="exact"/>
        <w:ind w:right="936"/>
        <w:jc w:val="both"/>
        <w:textAlignment w:val="baseline"/>
        <w:rPr>
          <w:i/>
          <w:iCs/>
          <w:spacing w:val="1"/>
          <w:lang w:val="es-ES" w:eastAsia="es-ES"/>
        </w:rPr>
      </w:pPr>
      <w:r>
        <w:rPr>
          <w:i/>
          <w:iCs/>
          <w:spacing w:val="1"/>
          <w:lang w:val="es-ES" w:eastAsia="es-ES"/>
        </w:rPr>
        <w:t>Estudiar y emitir opinión sobre los asuntos sometidos a su conocimiento por cualquier dependencia o institución involucrada en servicios de transporte público, planeamiento, revisión técnica, administración y otorgamiento de concesiones y permisos.</w:t>
      </w:r>
    </w:p>
    <w:p w:rsidR="003949A8" w:rsidRDefault="00753003">
      <w:pPr>
        <w:numPr>
          <w:ilvl w:val="0"/>
          <w:numId w:val="7"/>
        </w:numPr>
        <w:kinsoku w:val="0"/>
        <w:overflowPunct w:val="0"/>
        <w:autoSpaceDE/>
        <w:autoSpaceDN/>
        <w:adjustRightInd/>
        <w:spacing w:before="19" w:line="229" w:lineRule="exact"/>
        <w:ind w:right="936"/>
        <w:jc w:val="both"/>
        <w:textAlignment w:val="baseline"/>
        <w:rPr>
          <w:i/>
          <w:iCs/>
          <w:lang w:val="es-ES" w:eastAsia="es-ES"/>
        </w:rPr>
      </w:pPr>
      <w:r>
        <w:rPr>
          <w:i/>
          <w:iCs/>
          <w:lang w:val="es-ES" w:eastAsia="es-ES"/>
        </w:rPr>
        <w:t>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3949A8" w:rsidRDefault="00753003">
      <w:pPr>
        <w:numPr>
          <w:ilvl w:val="0"/>
          <w:numId w:val="7"/>
        </w:numPr>
        <w:kinsoku w:val="0"/>
        <w:overflowPunct w:val="0"/>
        <w:autoSpaceDE/>
        <w:autoSpaceDN/>
        <w:adjustRightInd/>
        <w:spacing w:before="4" w:line="234" w:lineRule="exact"/>
        <w:ind w:right="936"/>
        <w:jc w:val="both"/>
        <w:textAlignment w:val="baseline"/>
        <w:rPr>
          <w:i/>
          <w:iCs/>
          <w:lang w:val="es-ES" w:eastAsia="es-ES"/>
        </w:rPr>
      </w:pPr>
      <w:r>
        <w:rPr>
          <w:i/>
          <w:iCs/>
          <w:lang w:val="es-ES" w:eastAsia="es-ES"/>
        </w:rPr>
        <w:t>Establecer y recomendar normas, procedimientos y acciones que puedan mejorar las políticas y directrices en materia de transporte público, planeamiento, revisión técnica, administración y otorgamiento de concesiones y permisos.</w:t>
      </w:r>
    </w:p>
    <w:p w:rsidR="003949A8" w:rsidRDefault="00753003">
      <w:pPr>
        <w:numPr>
          <w:ilvl w:val="0"/>
          <w:numId w:val="7"/>
        </w:numPr>
        <w:kinsoku w:val="0"/>
        <w:overflowPunct w:val="0"/>
        <w:autoSpaceDE/>
        <w:autoSpaceDN/>
        <w:adjustRightInd/>
        <w:spacing w:before="4" w:after="628" w:line="229" w:lineRule="exact"/>
        <w:ind w:right="936"/>
        <w:jc w:val="both"/>
        <w:textAlignment w:val="baseline"/>
        <w:rPr>
          <w:i/>
          <w:iCs/>
          <w:lang w:val="es-ES" w:eastAsia="es-ES"/>
        </w:rPr>
      </w:pPr>
      <w:r>
        <w:rPr>
          <w:i/>
          <w:iCs/>
          <w:lang w:val="es-ES" w:eastAsia="es-ES"/>
        </w:rPr>
        <w:t>Velar porque la actividad del transporte público, su planeamiento, la revisión técnica, la administración y el otorgamiento de concesiones, sus sistemas operacionales y el equipamiento requerido, sean acordes con los sistemas tecnológicos más modernos para velar por la calidad de los servicios requeridos por el desarrollo del transporte público nacional e internacional.</w:t>
      </w:r>
    </w:p>
    <w:p w:rsidR="003949A8" w:rsidRDefault="003949A8">
      <w:pPr>
        <w:widowControl/>
        <w:rPr>
          <w:sz w:val="24"/>
          <w:szCs w:val="24"/>
        </w:rPr>
        <w:sectPr w:rsidR="003949A8">
          <w:pgSz w:w="12307" w:h="15782"/>
          <w:pgMar w:top="1340" w:right="1673" w:bottom="306" w:left="1634" w:header="720" w:footer="720" w:gutter="0"/>
          <w:cols w:space="720"/>
          <w:noEndnote/>
        </w:sectPr>
      </w:pPr>
    </w:p>
    <w:p w:rsidR="003949A8" w:rsidRDefault="003949A8">
      <w:pPr>
        <w:widowControl/>
        <w:rPr>
          <w:sz w:val="24"/>
          <w:szCs w:val="24"/>
        </w:rPr>
        <w:sectPr w:rsidR="003949A8">
          <w:type w:val="continuous"/>
          <w:pgSz w:w="12307" w:h="15782"/>
          <w:pgMar w:top="1340" w:right="1741" w:bottom="306" w:left="8266" w:header="720" w:footer="720" w:gutter="0"/>
          <w:cols w:space="720"/>
          <w:noEndnote/>
        </w:sectPr>
      </w:pPr>
    </w:p>
    <w:p w:rsidR="003949A8" w:rsidRDefault="00490CB4">
      <w:pPr>
        <w:kinsoku w:val="0"/>
        <w:overflowPunct w:val="0"/>
        <w:autoSpaceDE/>
        <w:autoSpaceDN/>
        <w:adjustRightInd/>
        <w:spacing w:before="3" w:line="230" w:lineRule="exact"/>
        <w:jc w:val="center"/>
        <w:textAlignment w:val="baseline"/>
        <w:rPr>
          <w:i/>
          <w:iCs/>
          <w:lang w:val="es-ES" w:eastAsia="es-ES"/>
        </w:rPr>
      </w:pPr>
      <w:r>
        <w:rPr>
          <w:i/>
          <w:iCs/>
          <w:lang w:val="es-ES" w:eastAsia="es-ES"/>
        </w:rPr>
        <w:t xml:space="preserve">f) </w:t>
      </w:r>
      <w:r w:rsidR="00753003">
        <w:rPr>
          <w:i/>
          <w:iCs/>
          <w:lang w:val="es-ES" w:eastAsia="es-ES"/>
        </w:rPr>
        <w:t>Conocer, tramitar y resolver, de oficio o a instancia de parte, las denuncias referentes</w:t>
      </w:r>
    </w:p>
    <w:p w:rsidR="003949A8" w:rsidRDefault="00753003">
      <w:pPr>
        <w:kinsoku w:val="0"/>
        <w:overflowPunct w:val="0"/>
        <w:autoSpaceDE/>
        <w:autoSpaceDN/>
        <w:adjustRightInd/>
        <w:spacing w:line="228" w:lineRule="exact"/>
        <w:ind w:left="936" w:right="864"/>
        <w:jc w:val="both"/>
        <w:textAlignment w:val="baseline"/>
        <w:rPr>
          <w:i/>
          <w:iCs/>
          <w:lang w:val="es-ES" w:eastAsia="es-ES"/>
        </w:rPr>
      </w:pPr>
      <w:r>
        <w:rPr>
          <w:i/>
          <w:iCs/>
          <w:lang w:val="es-ES" w:eastAsia="es-ES"/>
        </w:rPr>
        <w:t>a los comportamientos activos y omisos que violen las normas de la legislación del transporte público o amenacen con violarlas.</w:t>
      </w:r>
    </w:p>
    <w:p w:rsidR="003949A8" w:rsidRDefault="00753003">
      <w:pPr>
        <w:numPr>
          <w:ilvl w:val="0"/>
          <w:numId w:val="8"/>
        </w:numPr>
        <w:kinsoku w:val="0"/>
        <w:overflowPunct w:val="0"/>
        <w:autoSpaceDE/>
        <w:autoSpaceDN/>
        <w:adjustRightInd/>
        <w:spacing w:line="228" w:lineRule="exact"/>
        <w:ind w:right="864"/>
        <w:jc w:val="both"/>
        <w:textAlignment w:val="baseline"/>
        <w:rPr>
          <w:i/>
          <w:iCs/>
          <w:lang w:val="es-ES" w:eastAsia="es-ES"/>
        </w:rPr>
      </w:pPr>
      <w:r>
        <w:rPr>
          <w:i/>
          <w:iCs/>
          <w:lang w:val="es-ES" w:eastAsia="es-ES"/>
        </w:rPr>
        <w:t>Preparar un plan estratégico cuyo objetivo esencial sea organizar, legal, técnica y administrativamente, el funcionamiento de un plan de desarrollo tecnológico en materia de transporte público.</w:t>
      </w:r>
    </w:p>
    <w:p w:rsidR="003949A8" w:rsidRDefault="00753003">
      <w:pPr>
        <w:numPr>
          <w:ilvl w:val="0"/>
          <w:numId w:val="8"/>
        </w:numPr>
        <w:kinsoku w:val="0"/>
        <w:overflowPunct w:val="0"/>
        <w:autoSpaceDE/>
        <w:autoSpaceDN/>
        <w:adjustRightInd/>
        <w:spacing w:before="5" w:line="230" w:lineRule="exact"/>
        <w:ind w:right="864"/>
        <w:textAlignment w:val="baseline"/>
        <w:rPr>
          <w:i/>
          <w:iCs/>
          <w:lang w:val="es-ES" w:eastAsia="es-ES"/>
        </w:rPr>
      </w:pPr>
      <w:r>
        <w:rPr>
          <w:i/>
          <w:iCs/>
          <w:lang w:val="es-ES" w:eastAsia="es-ES"/>
        </w:rPr>
        <w:t>Promover el desarrollo y. la capacitación del recurso humano involucrado en la actividad, en concordancia con los requerimientos de un sistema moderno de transporte público.</w:t>
      </w:r>
    </w:p>
    <w:p w:rsidR="003949A8" w:rsidRDefault="00753003">
      <w:pPr>
        <w:kinsoku w:val="0"/>
        <w:overflowPunct w:val="0"/>
        <w:autoSpaceDE/>
        <w:autoSpaceDN/>
        <w:adjustRightInd/>
        <w:spacing w:line="229" w:lineRule="exact"/>
        <w:ind w:left="936" w:right="864"/>
        <w:jc w:val="both"/>
        <w:textAlignment w:val="baseline"/>
        <w:rPr>
          <w:i/>
          <w:iCs/>
          <w:lang w:val="es-ES" w:eastAsia="es-ES"/>
        </w:rPr>
      </w:pPr>
      <w:r>
        <w:rPr>
          <w:i/>
          <w:iCs/>
          <w:lang w:val="es-ES" w:eastAsia="es-ES"/>
        </w:rPr>
        <w:t>O Fijar las paradas terminales e intermedias de todos los servicios (El resaltado es nuestro)</w:t>
      </w:r>
    </w:p>
    <w:p w:rsidR="003949A8" w:rsidRDefault="00753003">
      <w:pPr>
        <w:kinsoku w:val="0"/>
        <w:overflowPunct w:val="0"/>
        <w:autoSpaceDE/>
        <w:autoSpaceDN/>
        <w:adjustRightInd/>
        <w:spacing w:before="279" w:line="315" w:lineRule="exact"/>
        <w:jc w:val="both"/>
        <w:textAlignment w:val="baseline"/>
        <w:rPr>
          <w:spacing w:val="2"/>
          <w:sz w:val="24"/>
          <w:szCs w:val="24"/>
          <w:lang w:val="es-ES" w:eastAsia="es-ES"/>
        </w:rPr>
      </w:pPr>
      <w:r>
        <w:rPr>
          <w:spacing w:val="2"/>
          <w:sz w:val="24"/>
          <w:szCs w:val="24"/>
          <w:lang w:val="es-ES" w:eastAsia="es-ES"/>
        </w:rPr>
        <w:t>La Sala Constitucional, ha señalado a su vez que, el desarrollo de los contratos que se efectúen con el Estado se da bajo las regulaciones del Derecho Público; al respecto indica la Sala:</w:t>
      </w:r>
    </w:p>
    <w:p w:rsidR="003949A8" w:rsidRDefault="00753003">
      <w:pPr>
        <w:kinsoku w:val="0"/>
        <w:overflowPunct w:val="0"/>
        <w:autoSpaceDE/>
        <w:autoSpaceDN/>
        <w:adjustRightInd/>
        <w:spacing w:before="347" w:line="230" w:lineRule="exact"/>
        <w:ind w:left="936" w:right="864"/>
        <w:jc w:val="both"/>
        <w:textAlignment w:val="baseline"/>
        <w:rPr>
          <w:i/>
          <w:iCs/>
          <w:lang w:val="es-ES" w:eastAsia="es-ES"/>
        </w:rPr>
      </w:pPr>
      <w:r w:rsidRPr="00490CB4">
        <w:rPr>
          <w:b/>
          <w:i/>
          <w:iCs/>
          <w:lang w:val="es-ES" w:eastAsia="es-ES"/>
        </w:rPr>
        <w:t>"DE LA SUBORDINACIÓN AL DERECHO PÚBLICO Y POTESTADES DE IMPERIO DE LA ADMINISTRACIÓN.</w:t>
      </w:r>
      <w:r>
        <w:rPr>
          <w:i/>
          <w:iCs/>
          <w:lang w:val="es-ES" w:eastAsia="es-ES"/>
        </w:rPr>
        <w:t xml:space="preserve"> A partir de la anterior definición, es que </w:t>
      </w:r>
      <w:r w:rsidRPr="00490CB4">
        <w:rPr>
          <w:b/>
          <w:i/>
          <w:iCs/>
          <w:u w:val="single"/>
          <w:lang w:val="es-ES" w:eastAsia="es-ES"/>
        </w:rPr>
        <w:t>pueden determinarse dos elementos determinantes de los servicios públicos.</w:t>
      </w:r>
      <w:r>
        <w:rPr>
          <w:i/>
          <w:iCs/>
          <w:lang w:val="es-ES" w:eastAsia="es-ES"/>
        </w:rPr>
        <w:t xml:space="preserve"> Para algunos, lo esencial es el fin perseguido, teniendo por tal, la satisfacción de la necesidad o del interés general, para cuyo fin fue creado, sea a través de la Administración o por intermedio de los particulares (concesionarios), que de otra forma, quedaría insatisfecha, mal satisfecha o insuficientemente insatisfecha. Sin embargo, para otros, el elemento esencial y distintivo es la sujeción (o "encuadre') de esta actividad al régimen del Derecho Público, esto es, a normas de sujeción y subordinación en lo que se refiere a la regulación de la actividad (tarifa de precios, control de calidad, fiscalización por parte de la Administración, reglamentación de la actividad), aún cuando no existan normas expresas que así lo establezcan, precisamente en virtud del interés público que se intenta satisfacer. En el Derecho Público la Administración está dotada de especiales prerrogativas, toda vez que en virtud del contrato, el concesionario queda sujeto (o subordinado a la Administración):</w:t>
      </w:r>
    </w:p>
    <w:p w:rsidR="003949A8" w:rsidRDefault="00753003">
      <w:pPr>
        <w:kinsoku w:val="0"/>
        <w:overflowPunct w:val="0"/>
        <w:autoSpaceDE/>
        <w:autoSpaceDN/>
        <w:adjustRightInd/>
        <w:spacing w:line="228" w:lineRule="exact"/>
        <w:ind w:left="936" w:right="864"/>
        <w:jc w:val="both"/>
        <w:textAlignment w:val="baseline"/>
        <w:rPr>
          <w:i/>
          <w:iCs/>
          <w:spacing w:val="1"/>
          <w:lang w:val="es-ES" w:eastAsia="es-ES"/>
        </w:rPr>
      </w:pPr>
      <w:r>
        <w:rPr>
          <w:i/>
          <w:iCs/>
          <w:spacing w:val="1"/>
          <w:lang w:val="es-ES" w:eastAsia="es-ES"/>
        </w:rPr>
        <w:t>"Es así como ésta [la Administración], dentro de ciertos límites, puede ejercer sobre su cocontratante un cierto control de alcance excepcional; puede modificar unilateralmente las cláusulas del contrato; puede dar directrices a la otra parte; incluso puede declarar extinguido el contrato; etc. Trátase de reglas generales aplicables a todo contrato administrativo, por ser ellas inherentes a la naturaleza de tales contratos, en los cuales pierde gran parte de su imperio el viejo principio, tan invocado en derecho privado, de que el contrato constituye la ley inmutable entre las partes" (Sentencia número 5403-95, de las dieciséis horas seis minutos del tres de octubre de mil novecientos noventa y cinco).</w:t>
      </w:r>
    </w:p>
    <w:p w:rsidR="003949A8" w:rsidRDefault="00753003">
      <w:pPr>
        <w:kinsoku w:val="0"/>
        <w:overflowPunct w:val="0"/>
        <w:autoSpaceDE/>
        <w:autoSpaceDN/>
        <w:adjustRightInd/>
        <w:spacing w:before="52" w:after="695" w:line="228" w:lineRule="exact"/>
        <w:ind w:left="936" w:right="864"/>
        <w:jc w:val="both"/>
        <w:textAlignment w:val="baseline"/>
        <w:rPr>
          <w:i/>
          <w:iCs/>
          <w:u w:val="single"/>
          <w:lang w:val="es-ES" w:eastAsia="es-ES"/>
        </w:rPr>
      </w:pPr>
      <w:r>
        <w:rPr>
          <w:i/>
          <w:iCs/>
          <w:lang w:val="es-ES" w:eastAsia="es-ES"/>
        </w:rPr>
        <w:t xml:space="preserve">Se trata de manifestaciones de la potestad de imperio que le es propia, y que encuentra su justificación de ser en la necesidad de ejercer un especial control en la realización de los servicios públicos, precisamente en virtud del interés general que se intenta satisfacer a través de ellos, y por el interés público que hay de por medio. Es un control estatal esencialmente diverso del que se realiza sobre la actividad de las personas particulares en ejercicio del poder de policía en general, porque, en principio, éste se realiza sobre actividades que no salen del ámbito del derecho privado, de modo que la actividad del particular no sale de su personal y concreta esfera u órbita privada, y únicamente el Estado interviene, cuando a través de esa actividad se lesiona el derecho de otro particular o el interés público (caso de los salones de baile que ponen el volumen de la música muy alto, alterando la paz del vecindario a altas horas de la noche, o que permite el ingreso de menores de edad). </w:t>
      </w:r>
      <w:r w:rsidRPr="00490CB4">
        <w:rPr>
          <w:b/>
          <w:i/>
          <w:iCs/>
          <w:u w:val="single"/>
          <w:lang w:val="es-ES" w:eastAsia="es-ES"/>
        </w:rPr>
        <w:t>Por su parte, el control ejercido sobre los servicios públicos es diferente en su fundamento y finalidad, toda vez que a través de él se intenta garantizar la continuidad en la prestación del servicio público</w:t>
      </w:r>
      <w:r>
        <w:rPr>
          <w:i/>
          <w:iCs/>
          <w:u w:val="single"/>
          <w:lang w:val="es-ES" w:eastAsia="es-ES"/>
        </w:rPr>
        <w:t xml:space="preserve">. </w:t>
      </w:r>
    </w:p>
    <w:p w:rsidR="003949A8" w:rsidRDefault="003949A8">
      <w:pPr>
        <w:widowControl/>
        <w:rPr>
          <w:sz w:val="24"/>
          <w:szCs w:val="24"/>
        </w:rPr>
        <w:sectPr w:rsidR="003949A8">
          <w:pgSz w:w="12312" w:h="15821"/>
          <w:pgMar w:top="1520" w:right="1555" w:bottom="230" w:left="1757" w:header="720" w:footer="720" w:gutter="0"/>
          <w:cols w:space="720"/>
          <w:noEndnote/>
        </w:sectPr>
      </w:pPr>
    </w:p>
    <w:p w:rsidR="003949A8" w:rsidRDefault="003949A8">
      <w:pPr>
        <w:widowControl/>
        <w:rPr>
          <w:sz w:val="24"/>
          <w:szCs w:val="24"/>
        </w:rPr>
        <w:sectPr w:rsidR="003949A8">
          <w:type w:val="continuous"/>
          <w:pgSz w:w="12312" w:h="15821"/>
          <w:pgMar w:top="1520" w:right="1641" w:bottom="230" w:left="8371" w:header="720" w:footer="720" w:gutter="0"/>
          <w:cols w:space="720"/>
          <w:noEndnote/>
        </w:sectPr>
      </w:pPr>
    </w:p>
    <w:p w:rsidR="003949A8" w:rsidRDefault="00753003">
      <w:pPr>
        <w:kinsoku w:val="0"/>
        <w:overflowPunct w:val="0"/>
        <w:autoSpaceDE/>
        <w:autoSpaceDN/>
        <w:adjustRightInd/>
        <w:spacing w:before="10" w:line="229" w:lineRule="exact"/>
        <w:ind w:left="864" w:right="936"/>
        <w:jc w:val="both"/>
        <w:textAlignment w:val="baseline"/>
        <w:rPr>
          <w:spacing w:val="1"/>
          <w:lang w:val="es-ES" w:eastAsia="es-ES"/>
        </w:rPr>
      </w:pPr>
      <w:r>
        <w:rPr>
          <w:i/>
          <w:iCs/>
          <w:spacing w:val="1"/>
          <w:lang w:val="es-ES" w:eastAsia="es-ES"/>
        </w:rPr>
        <w:t xml:space="preserve">Como su esencia es fundamentalmente pública -al referirse a actividades que se ubican en el campo del Derecho Público-, su control es más intenso y riguroso, al pretender impedir que la actividad desplegada por el concesionario -lícitamente desarrollada-lesione o dañe el interés general. Es así, como en última instancia, el control que la Administración despliega en este campo se refiere a la defensa del interés público vinculado a esas actividades, motivo por el cual resulta procedente la aplicación de sanciones a comportamientos contrarios a esos fines, y que se justifican por el poder de subordinación en que se encuentran los concesionarios frente al Estado. </w:t>
      </w:r>
      <w:r>
        <w:rPr>
          <w:spacing w:val="1"/>
          <w:lang w:val="es-ES" w:eastAsia="es-ES"/>
        </w:rPr>
        <w:t>(Lo resaltado no es del original) (Sala Constitucional, Voto número 09676-2001, 11:25 Hrs., del 26 de setiembre del 2001)</w:t>
      </w:r>
    </w:p>
    <w:p w:rsidR="003949A8" w:rsidRDefault="00753003">
      <w:pPr>
        <w:kinsoku w:val="0"/>
        <w:overflowPunct w:val="0"/>
        <w:autoSpaceDE/>
        <w:autoSpaceDN/>
        <w:adjustRightInd/>
        <w:spacing w:before="266" w:line="269" w:lineRule="exact"/>
        <w:ind w:left="72" w:right="72"/>
        <w:textAlignment w:val="baseline"/>
        <w:rPr>
          <w:b/>
          <w:bCs/>
          <w:spacing w:val="-1"/>
          <w:sz w:val="24"/>
          <w:szCs w:val="24"/>
          <w:lang w:val="es-ES" w:eastAsia="es-ES"/>
        </w:rPr>
      </w:pPr>
      <w:r>
        <w:rPr>
          <w:b/>
          <w:bCs/>
          <w:spacing w:val="-1"/>
          <w:sz w:val="24"/>
          <w:szCs w:val="24"/>
          <w:lang w:val="es-ES" w:eastAsia="es-ES"/>
        </w:rPr>
        <w:t>DEL PRINCIPIO DE LEGALIDAD</w:t>
      </w:r>
    </w:p>
    <w:p w:rsidR="003949A8" w:rsidRDefault="00753003">
      <w:pPr>
        <w:kinsoku w:val="0"/>
        <w:overflowPunct w:val="0"/>
        <w:autoSpaceDE/>
        <w:autoSpaceDN/>
        <w:adjustRightInd/>
        <w:spacing w:before="326" w:line="318" w:lineRule="exact"/>
        <w:ind w:left="72" w:right="72"/>
        <w:jc w:val="both"/>
        <w:textAlignment w:val="baseline"/>
        <w:rPr>
          <w:sz w:val="24"/>
          <w:szCs w:val="24"/>
          <w:lang w:val="es-ES" w:eastAsia="es-ES"/>
        </w:rPr>
      </w:pPr>
      <w:r>
        <w:rPr>
          <w:sz w:val="24"/>
          <w:szCs w:val="24"/>
          <w:lang w:val="es-ES" w:eastAsia="es-ES"/>
        </w:rPr>
        <w:t>La Administración Pública está sometida al Principio de Legalidad, conforme con lo establecido en el Artículo 11 de la Constitución Política, y el Artículo 11 de la Ley General de la Administración Pública, Ley N. 6227. Este principio constituye la base fundamental que define y delimita la actuación de los órganos de la Administración Pública, y por ende de los concesionarios y permisionarios del servicio público, que realizan un servicio público cedido por el Estado.</w:t>
      </w:r>
    </w:p>
    <w:p w:rsidR="003949A8" w:rsidRDefault="00753003">
      <w:pPr>
        <w:kinsoku w:val="0"/>
        <w:overflowPunct w:val="0"/>
        <w:autoSpaceDE/>
        <w:autoSpaceDN/>
        <w:adjustRightInd/>
        <w:spacing w:before="312" w:line="318" w:lineRule="exact"/>
        <w:ind w:left="72" w:right="72"/>
        <w:jc w:val="both"/>
        <w:textAlignment w:val="baseline"/>
        <w:rPr>
          <w:sz w:val="24"/>
          <w:szCs w:val="24"/>
          <w:lang w:val="es-ES" w:eastAsia="es-ES"/>
        </w:rPr>
      </w:pPr>
      <w:r>
        <w:rPr>
          <w:sz w:val="24"/>
          <w:szCs w:val="24"/>
          <w:lang w:val="es-ES" w:eastAsia="es-ES"/>
        </w:rPr>
        <w:t>La Sala Constitucional de la Corte Suprema de Justicia, en su Voto número 2493-201, de las 16:21 Hrs., del 27 de marzo del 2001, respecto del Principio de Legalidad, manifestó lo siguiente:</w:t>
      </w:r>
    </w:p>
    <w:p w:rsidR="003949A8" w:rsidRDefault="00753003">
      <w:pPr>
        <w:kinsoku w:val="0"/>
        <w:overflowPunct w:val="0"/>
        <w:autoSpaceDE/>
        <w:autoSpaceDN/>
        <w:adjustRightInd/>
        <w:spacing w:before="305" w:line="228" w:lineRule="exact"/>
        <w:ind w:left="864" w:right="936"/>
        <w:jc w:val="both"/>
        <w:textAlignment w:val="baseline"/>
        <w:rPr>
          <w:lang w:val="es-ES" w:eastAsia="es-ES"/>
        </w:rPr>
      </w:pPr>
      <w:r>
        <w:rPr>
          <w:lang w:val="es-ES" w:eastAsia="es-ES"/>
        </w:rPr>
        <w:t xml:space="preserve">"II.- Sobre el principio de legalidad: El principio de legalidad que se consagra en el artículo 11 de nuestra Constitución Política, significa que </w:t>
      </w:r>
      <w:r>
        <w:rPr>
          <w:b/>
          <w:bCs/>
          <w:u w:val="single"/>
          <w:lang w:val="es-ES" w:eastAsia="es-ES"/>
        </w:rPr>
        <w:t>los actos y comportamientos  de la Administración deben de estar regulados por norma escrita,</w:t>
      </w:r>
      <w:r>
        <w:rPr>
          <w:lang w:val="es-ES" w:eastAsia="es-ES"/>
        </w:rPr>
        <w:t xml:space="preserve"> lo que significa desde luego, el sometimiento a la Constitución y a la ley, preferentemente, y en general a todas las normas del ordenamiento jurídico, o sea lo que se conoce como el principio de juridicidad de la Administración, </w:t>
      </w:r>
      <w:r>
        <w:rPr>
          <w:b/>
          <w:bCs/>
          <w:u w:val="single"/>
          <w:lang w:val="es-ES" w:eastAsia="es-ES"/>
        </w:rPr>
        <w:t>el cual significa que las instituciones públicas solamente pueden actuar en la medida en la que se encuentren apoderadas para  hacerlo por el mismo ordenamiento y normalmente a texto expreso,</w:t>
      </w:r>
      <w:r>
        <w:rPr>
          <w:b/>
          <w:bCs/>
          <w:lang w:val="es-ES" w:eastAsia="es-ES"/>
        </w:rPr>
        <w:t xml:space="preserve"> en </w:t>
      </w:r>
      <w:r>
        <w:rPr>
          <w:b/>
          <w:bCs/>
          <w:u w:val="single"/>
          <w:lang w:val="es-ES" w:eastAsia="es-ES"/>
        </w:rPr>
        <w:t xml:space="preserve">consecuencia solo le es permitido lo que esté constitucionalmente y legalmente autorizado en forma expresa </w:t>
      </w:r>
      <w:r>
        <w:rPr>
          <w:i/>
          <w:iCs/>
          <w:u w:val="single"/>
          <w:lang w:val="es-ES" w:eastAsia="es-ES"/>
        </w:rPr>
        <w:t xml:space="preserve">y todo lo que no les esté autorizado les está </w:t>
      </w:r>
      <w:r>
        <w:rPr>
          <w:i/>
          <w:iCs/>
          <w:lang w:val="es-ES" w:eastAsia="es-ES"/>
        </w:rPr>
        <w:t>vedado.(...)"</w:t>
      </w:r>
      <w:r>
        <w:rPr>
          <w:i/>
          <w:iCs/>
          <w:u w:val="single"/>
          <w:lang w:val="es-ES" w:eastAsia="es-ES"/>
        </w:rPr>
        <w:t xml:space="preserve"> </w:t>
      </w:r>
      <w:r>
        <w:rPr>
          <w:lang w:val="es-ES" w:eastAsia="es-ES"/>
        </w:rPr>
        <w:t>[Negrita agregada] [Subrayado agregado]</w:t>
      </w:r>
    </w:p>
    <w:p w:rsidR="003949A8" w:rsidRDefault="00753003">
      <w:pPr>
        <w:kinsoku w:val="0"/>
        <w:overflowPunct w:val="0"/>
        <w:autoSpaceDE/>
        <w:autoSpaceDN/>
        <w:adjustRightInd/>
        <w:spacing w:before="212" w:line="318" w:lineRule="exact"/>
        <w:ind w:left="72" w:right="72"/>
        <w:jc w:val="both"/>
        <w:textAlignment w:val="baseline"/>
        <w:rPr>
          <w:sz w:val="24"/>
          <w:szCs w:val="24"/>
          <w:lang w:val="es-ES" w:eastAsia="es-ES"/>
        </w:rPr>
      </w:pPr>
      <w:r>
        <w:rPr>
          <w:sz w:val="24"/>
          <w:szCs w:val="24"/>
          <w:lang w:val="es-ES" w:eastAsia="es-ES"/>
        </w:rPr>
        <w:t>El Principio de Legalidad constituye pues el marco de acción o actuación al cual se encuentra sujeto todo funcionario público y de no ajustarse a éste sus actos son nulos.</w:t>
      </w:r>
    </w:p>
    <w:p w:rsidR="003949A8" w:rsidRDefault="00753003">
      <w:pPr>
        <w:kinsoku w:val="0"/>
        <w:overflowPunct w:val="0"/>
        <w:autoSpaceDE/>
        <w:autoSpaceDN/>
        <w:adjustRightInd/>
        <w:spacing w:before="633" w:line="325" w:lineRule="exact"/>
        <w:ind w:left="72" w:right="72"/>
        <w:jc w:val="both"/>
        <w:textAlignment w:val="baseline"/>
        <w:rPr>
          <w:b/>
          <w:bCs/>
          <w:sz w:val="24"/>
          <w:szCs w:val="24"/>
          <w:lang w:val="es-ES" w:eastAsia="es-ES"/>
        </w:rPr>
      </w:pPr>
      <w:r>
        <w:rPr>
          <w:b/>
          <w:bCs/>
          <w:sz w:val="24"/>
          <w:szCs w:val="24"/>
          <w:lang w:val="es-ES" w:eastAsia="es-ES"/>
        </w:rPr>
        <w:t>DE LA SUJECIÓN DE LOS ACTOS ADMINISTRATIVOS A LOS CRITERIOS DE LA TÉCNICA, LA CIENCIA Y LA LÓGICA.</w:t>
      </w:r>
    </w:p>
    <w:p w:rsidR="003949A8" w:rsidRDefault="00753003">
      <w:pPr>
        <w:kinsoku w:val="0"/>
        <w:overflowPunct w:val="0"/>
        <w:autoSpaceDE/>
        <w:autoSpaceDN/>
        <w:adjustRightInd/>
        <w:spacing w:before="331" w:after="604" w:line="318" w:lineRule="exact"/>
        <w:ind w:left="72" w:right="72"/>
        <w:jc w:val="both"/>
        <w:textAlignment w:val="baseline"/>
        <w:rPr>
          <w:sz w:val="24"/>
          <w:szCs w:val="24"/>
          <w:lang w:val="es-ES" w:eastAsia="es-ES"/>
        </w:rPr>
      </w:pPr>
      <w:r>
        <w:rPr>
          <w:sz w:val="24"/>
          <w:szCs w:val="24"/>
          <w:lang w:val="es-ES" w:eastAsia="es-ES"/>
        </w:rPr>
        <w:t>Es un principio general de Derecho, que la Administración Pública en ningún supuesto puede adoptar actos contrarios a las reglas unívocas de la ciencia, la técnica, la justicia, la lógica o la conveniencia, lo cual a su vez tienen como referencia la razonabilidad y la proporcionalidad como parámetro de legalidad.</w:t>
      </w:r>
    </w:p>
    <w:p w:rsidR="003949A8" w:rsidRDefault="003949A8">
      <w:pPr>
        <w:widowControl/>
        <w:rPr>
          <w:sz w:val="24"/>
          <w:szCs w:val="24"/>
        </w:rPr>
        <w:sectPr w:rsidR="003949A8">
          <w:pgSz w:w="12312" w:h="15821"/>
          <w:pgMar w:top="1360" w:right="1656" w:bottom="325" w:left="1656" w:header="720" w:footer="720" w:gutter="0"/>
          <w:cols w:space="720"/>
          <w:noEndnote/>
        </w:sectPr>
      </w:pPr>
    </w:p>
    <w:p w:rsidR="003949A8" w:rsidRDefault="003949A8">
      <w:pPr>
        <w:widowControl/>
        <w:rPr>
          <w:sz w:val="24"/>
          <w:szCs w:val="24"/>
        </w:rPr>
        <w:sectPr w:rsidR="003949A8">
          <w:type w:val="continuous"/>
          <w:pgSz w:w="12312" w:h="15821"/>
          <w:pgMar w:top="1360" w:right="1722" w:bottom="325" w:left="8290" w:header="720" w:footer="720" w:gutter="0"/>
          <w:cols w:space="720"/>
          <w:noEndnote/>
        </w:sectPr>
      </w:pPr>
    </w:p>
    <w:p w:rsidR="003949A8" w:rsidRDefault="00753003">
      <w:pPr>
        <w:kinsoku w:val="0"/>
        <w:overflowPunct w:val="0"/>
        <w:autoSpaceDE/>
        <w:autoSpaceDN/>
        <w:adjustRightInd/>
        <w:spacing w:before="14" w:line="272" w:lineRule="exact"/>
        <w:jc w:val="both"/>
        <w:textAlignment w:val="baseline"/>
        <w:rPr>
          <w:sz w:val="24"/>
          <w:szCs w:val="24"/>
          <w:lang w:val="es-ES" w:eastAsia="es-ES"/>
        </w:rPr>
      </w:pPr>
      <w:r>
        <w:rPr>
          <w:sz w:val="24"/>
          <w:szCs w:val="24"/>
          <w:lang w:val="es-ES" w:eastAsia="es-ES"/>
        </w:rPr>
        <w:t>La Ley General de la Administración Pública Ley 6227, (LAGP) en su Artículo 16 dispone:</w:t>
      </w:r>
    </w:p>
    <w:p w:rsidR="003949A8" w:rsidRDefault="00753003">
      <w:pPr>
        <w:kinsoku w:val="0"/>
        <w:overflowPunct w:val="0"/>
        <w:autoSpaceDE/>
        <w:autoSpaceDN/>
        <w:adjustRightInd/>
        <w:spacing w:before="348" w:line="254" w:lineRule="exact"/>
        <w:ind w:left="936"/>
        <w:textAlignment w:val="baseline"/>
        <w:rPr>
          <w:sz w:val="24"/>
          <w:szCs w:val="24"/>
          <w:lang w:eastAsia="en-US"/>
        </w:rPr>
      </w:pPr>
      <w:r>
        <w:rPr>
          <w:i/>
          <w:iCs/>
          <w:spacing w:val="-8"/>
          <w:sz w:val="24"/>
          <w:szCs w:val="24"/>
          <w:lang w:val="es-ES" w:eastAsia="es-ES"/>
        </w:rPr>
        <w:t>"Artículo 16.</w:t>
      </w:r>
      <w:r>
        <w:rPr>
          <w:i/>
          <w:iCs/>
          <w:spacing w:val="-8"/>
          <w:sz w:val="24"/>
          <w:szCs w:val="24"/>
          <w:lang w:val="es-ES" w:eastAsia="es-ES"/>
        </w:rPr>
        <w:noBreakHyphen/>
      </w:r>
    </w:p>
    <w:p w:rsidR="003949A8" w:rsidRDefault="00753003">
      <w:pPr>
        <w:numPr>
          <w:ilvl w:val="0"/>
          <w:numId w:val="9"/>
        </w:numPr>
        <w:kinsoku w:val="0"/>
        <w:overflowPunct w:val="0"/>
        <w:autoSpaceDE/>
        <w:autoSpaceDN/>
        <w:adjustRightInd/>
        <w:spacing w:line="253" w:lineRule="exact"/>
        <w:ind w:right="936"/>
        <w:jc w:val="both"/>
        <w:textAlignment w:val="baseline"/>
        <w:rPr>
          <w:i/>
          <w:iCs/>
          <w:sz w:val="24"/>
          <w:szCs w:val="24"/>
          <w:lang w:val="es-ES" w:eastAsia="es-ES"/>
        </w:rPr>
      </w:pPr>
      <w:r>
        <w:rPr>
          <w:i/>
          <w:iCs/>
          <w:sz w:val="24"/>
          <w:szCs w:val="24"/>
          <w:lang w:val="es-ES" w:eastAsia="es-ES"/>
        </w:rPr>
        <w:t>En ningún caso podrán dictarse actos contrarios a reglas unívocas de la ciencia o de la técnica, o a principios elementales de justicia, lógica o conveniencia.</w:t>
      </w:r>
    </w:p>
    <w:p w:rsidR="003949A8" w:rsidRDefault="00753003">
      <w:pPr>
        <w:numPr>
          <w:ilvl w:val="0"/>
          <w:numId w:val="9"/>
        </w:numPr>
        <w:kinsoku w:val="0"/>
        <w:overflowPunct w:val="0"/>
        <w:autoSpaceDE/>
        <w:autoSpaceDN/>
        <w:adjustRightInd/>
        <w:spacing w:before="5" w:line="254" w:lineRule="exact"/>
        <w:ind w:right="936"/>
        <w:jc w:val="both"/>
        <w:textAlignment w:val="baseline"/>
        <w:rPr>
          <w:i/>
          <w:iCs/>
          <w:spacing w:val="-7"/>
          <w:sz w:val="24"/>
          <w:szCs w:val="24"/>
          <w:lang w:val="es-ES" w:eastAsia="es-ES"/>
        </w:rPr>
      </w:pPr>
      <w:r>
        <w:rPr>
          <w:i/>
          <w:iCs/>
          <w:spacing w:val="-7"/>
          <w:sz w:val="24"/>
          <w:szCs w:val="24"/>
          <w:lang w:val="es-ES" w:eastAsia="es-ES"/>
        </w:rPr>
        <w:t>El Juez podrá controlar la conformidad con estas reglas no jurídicas de los elementos discrecionales del acto, como si ejerciera contralor de legalidad"</w:t>
      </w:r>
    </w:p>
    <w:p w:rsidR="003949A8" w:rsidRDefault="00753003">
      <w:pPr>
        <w:kinsoku w:val="0"/>
        <w:overflowPunct w:val="0"/>
        <w:autoSpaceDE/>
        <w:autoSpaceDN/>
        <w:adjustRightInd/>
        <w:spacing w:before="467" w:line="316" w:lineRule="exact"/>
        <w:ind w:right="72"/>
        <w:jc w:val="both"/>
        <w:textAlignment w:val="baseline"/>
        <w:rPr>
          <w:sz w:val="24"/>
          <w:szCs w:val="24"/>
          <w:lang w:val="es-ES" w:eastAsia="es-ES"/>
        </w:rPr>
      </w:pPr>
      <w:r>
        <w:rPr>
          <w:sz w:val="24"/>
          <w:szCs w:val="24"/>
          <w:lang w:val="es-ES" w:eastAsia="es-ES"/>
        </w:rPr>
        <w:t>De lo anterior se colige que la Administración Pública, no solo debe emitir sus actos dentro del marco de Legalidad consagrado en los artículos 11 de la Carta Magna y 11 del cuerpo legal de referencia, sino que además debe hacerlo dentro de las reglas de la ciencia, técnica y los principios elementales de justicia, lógica y conveniencia; esto es así pues los actos administrativos no pueden ser arbitrarios y por lo tanto causar o someter a través de ellos a los administrados a situaciones desproporcionadas o irracionales y que les cause un perjuicio injusto que traspasa los límites de la Legalidad misma.</w:t>
      </w:r>
    </w:p>
    <w:p w:rsidR="003949A8" w:rsidRPr="00490CB4" w:rsidRDefault="00753003">
      <w:pPr>
        <w:kinsoku w:val="0"/>
        <w:overflowPunct w:val="0"/>
        <w:autoSpaceDE/>
        <w:autoSpaceDN/>
        <w:adjustRightInd/>
        <w:spacing w:before="583" w:line="277" w:lineRule="exact"/>
        <w:textAlignment w:val="baseline"/>
        <w:rPr>
          <w:b/>
          <w:spacing w:val="7"/>
          <w:sz w:val="24"/>
          <w:szCs w:val="24"/>
          <w:lang w:val="es-ES" w:eastAsia="es-ES"/>
        </w:rPr>
      </w:pPr>
      <w:r w:rsidRPr="00490CB4">
        <w:rPr>
          <w:b/>
          <w:spacing w:val="7"/>
          <w:sz w:val="24"/>
          <w:szCs w:val="24"/>
          <w:lang w:val="es-ES" w:eastAsia="es-ES"/>
        </w:rPr>
        <w:t>DE LA MOTIVACIÓN DE LOS ACTOS ADMINISTRATIVOS.</w:t>
      </w:r>
    </w:p>
    <w:p w:rsidR="003949A8" w:rsidRDefault="00753003">
      <w:pPr>
        <w:kinsoku w:val="0"/>
        <w:overflowPunct w:val="0"/>
        <w:autoSpaceDE/>
        <w:autoSpaceDN/>
        <w:adjustRightInd/>
        <w:spacing w:before="325" w:line="316" w:lineRule="exact"/>
        <w:ind w:right="72"/>
        <w:jc w:val="both"/>
        <w:textAlignment w:val="baseline"/>
        <w:rPr>
          <w:sz w:val="24"/>
          <w:szCs w:val="24"/>
          <w:lang w:val="es-ES" w:eastAsia="es-ES"/>
        </w:rPr>
      </w:pPr>
      <w:r>
        <w:rPr>
          <w:sz w:val="24"/>
          <w:szCs w:val="24"/>
          <w:lang w:val="es-ES" w:eastAsia="es-ES"/>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3949A8" w:rsidRDefault="00753003">
      <w:pPr>
        <w:kinsoku w:val="0"/>
        <w:overflowPunct w:val="0"/>
        <w:autoSpaceDE/>
        <w:autoSpaceDN/>
        <w:adjustRightInd/>
        <w:spacing w:before="365" w:line="272" w:lineRule="exact"/>
        <w:jc w:val="both"/>
        <w:textAlignment w:val="baseline"/>
        <w:rPr>
          <w:spacing w:val="2"/>
          <w:sz w:val="24"/>
          <w:szCs w:val="24"/>
          <w:lang w:val="es-ES" w:eastAsia="es-ES"/>
        </w:rPr>
      </w:pPr>
      <w:r>
        <w:rPr>
          <w:spacing w:val="2"/>
          <w:sz w:val="24"/>
          <w:szCs w:val="24"/>
          <w:lang w:val="es-ES" w:eastAsia="es-ES"/>
        </w:rPr>
        <w:t>Lo anterior, solo se logra a través de la motivación, pues es allí donde la Administración,</w:t>
      </w:r>
    </w:p>
    <w:p w:rsidR="003949A8" w:rsidRDefault="00753003">
      <w:pPr>
        <w:kinsoku w:val="0"/>
        <w:overflowPunct w:val="0"/>
        <w:autoSpaceDE/>
        <w:autoSpaceDN/>
        <w:adjustRightInd/>
        <w:spacing w:before="19" w:line="292" w:lineRule="exact"/>
        <w:ind w:right="72"/>
        <w:jc w:val="both"/>
        <w:textAlignment w:val="baseline"/>
        <w:rPr>
          <w:sz w:val="24"/>
          <w:szCs w:val="24"/>
          <w:lang w:val="es-ES" w:eastAsia="es-ES"/>
        </w:rPr>
      </w:pPr>
      <w:r>
        <w:rPr>
          <w:sz w:val="24"/>
          <w:szCs w:val="24"/>
          <w:lang w:val="es-ES" w:eastAsia="es-ES"/>
        </w:rPr>
        <w:t>podrá justificar de manera, lógica, técnica, científica o jurídicamente la decisión que ha de adoptar.</w:t>
      </w:r>
    </w:p>
    <w:p w:rsidR="003949A8" w:rsidRDefault="00753003">
      <w:pPr>
        <w:kinsoku w:val="0"/>
        <w:overflowPunct w:val="0"/>
        <w:autoSpaceDE/>
        <w:autoSpaceDN/>
        <w:adjustRightInd/>
        <w:spacing w:before="344" w:line="302" w:lineRule="exact"/>
        <w:ind w:right="72"/>
        <w:jc w:val="both"/>
        <w:textAlignment w:val="baseline"/>
        <w:rPr>
          <w:sz w:val="24"/>
          <w:szCs w:val="24"/>
          <w:lang w:val="es-ES" w:eastAsia="es-ES"/>
        </w:rPr>
      </w:pPr>
      <w:r>
        <w:rPr>
          <w:sz w:val="24"/>
          <w:szCs w:val="24"/>
          <w:lang w:val="es-ES" w:eastAsia="es-ES"/>
        </w:rPr>
        <w:t>El Tribunal Contencioso Administrativo Sección IV en su sentencia 106 de las trece horas del once de noviembre de 2013 indicó:</w:t>
      </w:r>
    </w:p>
    <w:p w:rsidR="003949A8" w:rsidRDefault="00753003">
      <w:pPr>
        <w:kinsoku w:val="0"/>
        <w:overflowPunct w:val="0"/>
        <w:autoSpaceDE/>
        <w:autoSpaceDN/>
        <w:adjustRightInd/>
        <w:spacing w:before="298" w:line="218" w:lineRule="exact"/>
        <w:ind w:left="936" w:right="936"/>
        <w:jc w:val="both"/>
        <w:textAlignment w:val="baseline"/>
        <w:rPr>
          <w:i/>
          <w:iCs/>
          <w:lang w:val="es-ES" w:eastAsia="es-ES"/>
        </w:rPr>
      </w:pPr>
      <w:r>
        <w:rPr>
          <w:i/>
          <w:iCs/>
          <w:lang w:val="es-ES" w:eastAsia="es-ES"/>
        </w:rPr>
        <w:t>"VII.II.I- Consideraciones generales sobre la motivación como elemento del acto administrativo:</w:t>
      </w:r>
    </w:p>
    <w:p w:rsidR="003949A8" w:rsidRDefault="00753003">
      <w:pPr>
        <w:kinsoku w:val="0"/>
        <w:overflowPunct w:val="0"/>
        <w:autoSpaceDE/>
        <w:autoSpaceDN/>
        <w:adjustRightInd/>
        <w:spacing w:before="27" w:after="690" w:line="232" w:lineRule="exact"/>
        <w:ind w:left="936" w:right="936"/>
        <w:jc w:val="both"/>
        <w:textAlignment w:val="baseline"/>
        <w:rPr>
          <w:i/>
          <w:iCs/>
          <w:lang w:val="es-ES" w:eastAsia="es-ES"/>
        </w:rPr>
      </w:pPr>
      <w:r>
        <w:rPr>
          <w:i/>
          <w:iCs/>
          <w:lang w:val="es-ES" w:eastAsia="es-ES"/>
        </w:rPr>
        <w:t>La actuación formal de la Administración Pública se materializa en la adopción de actos administrativos, entendidos éstos como las declaraciones unilaterales de voluntad, juicio o conocimiento que se emiten en ejercicio de la función administrativa, generadoras de efectos internos o externos, individuales o generales de alcance normativo o no. Dichos actos pueden tener alcance concreto o general, según sus efectos vayan a uno o varios administrados específicos o que tengan un alcance más indeterminado. En el caso de los actos de alcance concreto, la Ley General de la</w:t>
      </w:r>
    </w:p>
    <w:p w:rsidR="003949A8" w:rsidRDefault="003949A8">
      <w:pPr>
        <w:widowControl/>
        <w:rPr>
          <w:sz w:val="24"/>
          <w:szCs w:val="24"/>
        </w:rPr>
        <w:sectPr w:rsidR="003949A8">
          <w:pgSz w:w="12317" w:h="15744"/>
          <w:pgMar w:top="1820" w:right="1538" w:bottom="212" w:left="1779" w:header="720" w:footer="720" w:gutter="0"/>
          <w:cols w:space="720"/>
          <w:noEndnote/>
        </w:sectPr>
      </w:pPr>
    </w:p>
    <w:p w:rsidR="003949A8" w:rsidRDefault="003949A8">
      <w:pPr>
        <w:widowControl/>
        <w:rPr>
          <w:sz w:val="24"/>
          <w:szCs w:val="24"/>
        </w:rPr>
        <w:sectPr w:rsidR="003949A8">
          <w:type w:val="continuous"/>
          <w:pgSz w:w="12317" w:h="15744"/>
          <w:pgMar w:top="1820" w:right="1639" w:bottom="212" w:left="8378" w:header="720" w:footer="720" w:gutter="0"/>
          <w:cols w:space="720"/>
          <w:noEndnote/>
        </w:sectPr>
      </w:pPr>
    </w:p>
    <w:p w:rsidR="003949A8" w:rsidRDefault="00753003" w:rsidP="00490CB4">
      <w:pPr>
        <w:kinsoku w:val="0"/>
        <w:overflowPunct w:val="0"/>
        <w:autoSpaceDE/>
        <w:autoSpaceDN/>
        <w:adjustRightInd/>
        <w:spacing w:before="11" w:line="227" w:lineRule="exact"/>
        <w:jc w:val="both"/>
        <w:textAlignment w:val="baseline"/>
        <w:rPr>
          <w:sz w:val="24"/>
          <w:szCs w:val="24"/>
          <w:lang w:eastAsia="en-US"/>
        </w:rPr>
      </w:pPr>
      <w:r>
        <w:rPr>
          <w:i/>
          <w:iCs/>
          <w:spacing w:val="-1"/>
          <w:lang w:val="es-ES" w:eastAsia="es-ES"/>
        </w:rPr>
        <w:t>Administración Pública establece como elementos materiales o sustanciales, la competencia del sujeto que emite el acto, el motivo que le da origen-, (entendido éste como los antecedentes o presupuestos jurídicos o fácticos de la conducta administrativa), el contenido o sea lo que en sí dispone el acto (el cual deberá ser lícito, posible, claro, proporcional y acorde al motivo) y el fin público perseguido con su adopción. Como elementos formales, se considera tanto el procedimiento adoptado para</w:t>
      </w:r>
      <w:r w:rsidR="00490CB4">
        <w:rPr>
          <w:i/>
          <w:iCs/>
          <w:spacing w:val="-1"/>
          <w:lang w:val="es-ES" w:eastAsia="es-ES"/>
        </w:rPr>
        <w:t xml:space="preserve"> </w:t>
      </w:r>
      <w:r>
        <w:rPr>
          <w:i/>
          <w:iCs/>
          <w:spacing w:val="1"/>
          <w:lang w:val="es-ES" w:eastAsia="es-ES"/>
        </w:rPr>
        <w:t>su</w:t>
      </w:r>
      <w:r w:rsidR="00490CB4">
        <w:rPr>
          <w:i/>
          <w:iCs/>
          <w:spacing w:val="1"/>
          <w:lang w:val="es-ES" w:eastAsia="es-ES"/>
        </w:rPr>
        <w:t xml:space="preserve"> </w:t>
      </w:r>
      <w:r>
        <w:rPr>
          <w:i/>
          <w:iCs/>
          <w:spacing w:val="1"/>
          <w:lang w:val="es-ES" w:eastAsia="es-ES"/>
        </w:rPr>
        <w:t>materialización, como su motivación, sea el fundamento de la conducta</w:t>
      </w:r>
      <w:r>
        <w:rPr>
          <w:i/>
          <w:iCs/>
          <w:spacing w:val="1"/>
          <w:lang w:val="es-ES" w:eastAsia="es-ES"/>
        </w:rPr>
        <w:br/>
        <w:t xml:space="preserve">administrativa. Con respecto a este elemento del acto administrativo, se ha definido de la siguiente manera: "Así, la motivación comprende la exposición de las razones que han llevado al órgano a emitirlo y, en especial, la expresión de los antecedentes de hecho y de derecho que preceden y justifican el dictado del acto. No es éste desde luego el criterio de la doctrina clásica que limita la motivación a la enunciación de los antecedentes de hecho y de derecho (es decir a la expresión </w:t>
      </w:r>
      <w:r>
        <w:rPr>
          <w:i/>
          <w:iCs/>
          <w:spacing w:val="1"/>
          <w:sz w:val="22"/>
          <w:szCs w:val="22"/>
          <w:lang w:val="es-ES" w:eastAsia="es-ES"/>
        </w:rPr>
        <w:t xml:space="preserve">de la causa). Nos parece más adecuado basar el requisito de la motivación en la enunciación de las razones que han determinado el dictado del acto, lo cual permite incluir la exteriorización de otro elemento considerado esencial: la finalidad. Si bien esta conclusión no es reconocida en forma expresa, muchos tratadistas la admiten virtualmente en cuanto afirman que el requisito de la motivación constituye uno de los primeros pasos hacia el reconocimiento del recurso de desviación de poder, pero lo cierto es que al limitar el concepto de motivación a la expresión de la causa, no toda la doctrina advierte la importancia que ella puede tener para acreditar la existencia de un defecto o vicio en el elemento finalidad." (CASSAGNE, Juan Carlos, El Acto Administrativo, Buenos Aires, Segunda Edición, Abeledo-Perrot, p. 212-213) La doctrina nacional por su parte lo ha expresado de la siguiente manera: "...es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w:t>
      </w:r>
      <w:r>
        <w:rPr>
          <w:i/>
          <w:iCs/>
          <w:spacing w:val="1"/>
          <w:sz w:val="22"/>
          <w:szCs w:val="22"/>
          <w:lang w:val="es-ES" w:eastAsia="es-ES"/>
        </w:rPr>
        <w:softHyphen/>
        <w:t xml:space="preserve">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(JINESTA LOBO, </w:t>
      </w:r>
      <w:r>
        <w:rPr>
          <w:i/>
          <w:iCs/>
          <w:spacing w:val="1"/>
          <w:lang w:val="es-ES" w:eastAsia="es-ES"/>
        </w:rPr>
        <w:t xml:space="preserve">Ernesto. </w:t>
      </w:r>
      <w:r>
        <w:rPr>
          <w:i/>
          <w:iCs/>
          <w:spacing w:val="1"/>
          <w:u w:val="single"/>
          <w:lang w:val="es-ES" w:eastAsia="es-ES"/>
        </w:rPr>
        <w:t>Tratado de  Derecho Administrativo.</w:t>
      </w:r>
      <w:r>
        <w:rPr>
          <w:i/>
          <w:iCs/>
          <w:spacing w:val="1"/>
          <w:sz w:val="22"/>
          <w:szCs w:val="22"/>
          <w:lang w:val="es-ES" w:eastAsia="es-ES"/>
        </w:rPr>
        <w:t xml:space="preserve"> Tomo 1. (Parte General). Investigaciones Jurídicas S.A Ius Consultec. S.A.2007.) Por su parte, el artículo 136 de la Ley General de la Administración Pública se refiere a este elemento de la siguiente manera: "Artículo 136.</w:t>
      </w:r>
      <w:r>
        <w:rPr>
          <w:i/>
          <w:iCs/>
          <w:spacing w:val="1"/>
          <w:sz w:val="22"/>
          <w:szCs w:val="22"/>
          <w:lang w:val="es-ES" w:eastAsia="es-ES"/>
        </w:rPr>
        <w:noBreakHyphen/>
      </w:r>
    </w:p>
    <w:p w:rsidR="003949A8" w:rsidRDefault="00753003">
      <w:pPr>
        <w:kinsoku w:val="0"/>
        <w:overflowPunct w:val="0"/>
        <w:autoSpaceDE/>
        <w:autoSpaceDN/>
        <w:adjustRightInd/>
        <w:spacing w:before="18" w:after="713" w:line="231" w:lineRule="exact"/>
        <w:jc w:val="both"/>
        <w:textAlignment w:val="baseline"/>
        <w:rPr>
          <w:i/>
          <w:iCs/>
          <w:lang w:val="es-ES" w:eastAsia="es-ES"/>
        </w:rPr>
      </w:pPr>
      <w:r>
        <w:rPr>
          <w:i/>
          <w:iCs/>
          <w:sz w:val="22"/>
          <w:szCs w:val="22"/>
          <w:lang w:val="es-ES" w:eastAsia="es-ES"/>
        </w:rPr>
        <w:t xml:space="preserve">1. </w:t>
      </w:r>
      <w:r>
        <w:rPr>
          <w:i/>
          <w:iCs/>
          <w:lang w:val="es-ES" w:eastAsia="es-ES"/>
        </w:rPr>
        <w:t>Serán motivados con mención, sucinta al menos, de sus fundamentos: a) Los actos que impongan obligaciones o que limiten, supriman o denieguen derechos subjetivos; b) Los que resuelvan recursos; c) Los que se separen del criterio seguido en actuaciones precedentes o del dictamen de órganos consultivos; d) Los de suspensión de actos que hayan sido objeto del recurso; e) Los reglamentos y actos discrecionales de alcance general; y fi Los que deban serlo en virtud de ley. 2. La motivación podrá consistir en la referencia explícita o inequívoca a los motivos de la petición del administrado, o bien a propuestas, dictámenes o resoluciones previas que hayan determinado realmente la adopción del acto, a condición de que se acompañe su copia". Como se advierte de la norma indicada anteriormente el elemento motivación tiene especial relevancia para todos aquellos actos que impacten de manera directa en la esfera jurídica del administrativo y tengan efectos en sus derechos subjetivos e intereses legítimos. Lo anterior, en tanto que como producto de un proceso lógico-jurídico, este elemento resulta consustancial a que el Administrado sepa a qué atenerse frente a la resolución administrativa que deviene en una consecuencia jurídica ante su situación jurídica en</w:t>
      </w:r>
    </w:p>
    <w:p w:rsidR="003949A8" w:rsidRDefault="003949A8">
      <w:pPr>
        <w:widowControl/>
        <w:rPr>
          <w:sz w:val="24"/>
          <w:szCs w:val="24"/>
        </w:rPr>
        <w:sectPr w:rsidR="003949A8">
          <w:pgSz w:w="12317" w:h="15744"/>
          <w:pgMar w:top="1340" w:right="2573" w:bottom="288" w:left="2544" w:header="720" w:footer="720" w:gutter="0"/>
          <w:cols w:space="720"/>
          <w:noEndnote/>
        </w:sectPr>
      </w:pPr>
    </w:p>
    <w:p w:rsidR="003949A8" w:rsidRDefault="003949A8">
      <w:pPr>
        <w:widowControl/>
        <w:rPr>
          <w:sz w:val="24"/>
          <w:szCs w:val="24"/>
        </w:rPr>
        <w:sectPr w:rsidR="003949A8">
          <w:type w:val="continuous"/>
          <w:pgSz w:w="12317" w:h="15744"/>
          <w:pgMar w:top="1340" w:right="1742" w:bottom="288" w:left="8275" w:header="720" w:footer="720" w:gutter="0"/>
          <w:cols w:space="720"/>
          <w:noEndnote/>
        </w:sectPr>
      </w:pPr>
    </w:p>
    <w:p w:rsidR="003949A8" w:rsidRDefault="00753003">
      <w:pPr>
        <w:kinsoku w:val="0"/>
        <w:overflowPunct w:val="0"/>
        <w:autoSpaceDE/>
        <w:autoSpaceDN/>
        <w:adjustRightInd/>
        <w:spacing w:before="24" w:after="609" w:line="230" w:lineRule="exact"/>
        <w:jc w:val="both"/>
        <w:textAlignment w:val="baseline"/>
        <w:rPr>
          <w:i/>
          <w:iCs/>
          <w:lang w:val="es-ES" w:eastAsia="es-ES"/>
        </w:rPr>
      </w:pPr>
      <w:r>
        <w:rPr>
          <w:i/>
          <w:iCs/>
          <w:lang w:val="es-ES" w:eastAsia="es-ES"/>
        </w:rPr>
        <w:t>particular. Mediante la motivación actúa la mente del funcionario responsable, realizando un encadenamiento entre los hechos de cuya consideración se parte, a fin de subsumirlos en el supuesto de una norma jurídica, con el propósito de razonar la resolución que se debe adoptar en la parte dispositiva del acto, a fin de cumplir un determinado fin público. Consecuencia de lo anterior, es que la motivación se encuentra íntimamente vinculada con el debido proceso administrativo, en tanto que permite conocer las razones que dan fundamento a la decisión administrativa y abre la posibilidad de orientar su impugnación, tanto en sede administrativa como jurisdiccional. En razón de lo anterior, debe entenderse que la motivación debe ser suficiente, comprensiva de los hechos que dan origen al acto, fundada en criterios técnicos, clara, pública, racional y sostenible en sí misma. Debe consistir en una explicación de la intencionalidad de la administración para tener legitimidad de frente al Administrado y la sociedad misma. Sólo así se podrá comprender de manera fehaciente y transparente los fundamentos de la conducta administrativa, para efectos de su interpretación, aplicación y eventual revisión. En razón de lo indicado, se hace evidente que la motivación es baluarte frente a la arbitrariedad. Así lo ha indicado la doctrina, de la siguiente manera:" ...la motivación permite, en suma, conocer sobre todo la causa y el fin del acto administrativo, pero también el Derecho con el que se pretende legitimar la decisión, y el procedimiento para su adopción. De ahí el carácter fundamental que se asigna a este requisito que excede su condición de mero formalismo, pues se ha dicho, con razón, que "motivar un acto es reconducir la decisión que en el mismo se contiene a una regla de Derecho, que autoriza tal decisión o de cuya aplicación surge y así se explique que estemos ante una importante conquista jurídica, relativamente tardía, del Derecho público, frente a la contraria regla del absolutismo que impedía la motivación de las decisiones del Monarca e incluso judiciales. El proceso de legalización de la justicia y el proceso de legalización de la actividad administrativa concluyen, finalmente, en la exigencia de motivar las sentencias y las resoluciones administrativas, de forma que unas y otras aparezcan como concreción del mandato del legislativo y no como decisiones voluntaristas o arbitrarias" GARRIDO FALLA, Fernando y FERNÁNDEZ PASTRANA, José. María. "Régimen Jurídico y Procedimiento de las Administraciones Públicas", Edit. Civitas, 2000, Pág 187. Es claro entonces que mediante la motivación se pone en evidencia si la Administración para la toma de decisiones, tomó en consideración de manera efectiva y exhaustiva los motivos que le dan origen, valoró los elementos de convicción a su alcance, ponderó el necesario cumplimiento del fin público con su decisión y ante todo, si se está ante un acto acorde con la juricidad, en donde se aplicó el correspondiente ordenamiento jurídico. La Sala Primera de la Corte Suprema de Justicia se ha referido a este elemento de la siguiente manera: "La motivación se traduce en la fundamentación fáctica y jurídica, con la que la Administración justifica la legalidad y oportunidad del acto que adopta y normalmente se exterioriza en los considerandos del acto. La motivación de las actuaciones de la administración es un requisito que posee una profunda raigambre constitucional, puesto que encuentra fundamento tanto en el principio de legalidad como en el derecho de defensa (artículos 11 y 39 de la Constitución Política y Voto de la Sala Constitucional N° 1522 de las 14:20 horas del 8 de agosto de 1991). Consecuentemente, el acto administrativo cuya motivación se haga depender de la invocación genérica de una ley, es un acto administrativo arbitrario y nulo." (Voto 48</w:t>
      </w:r>
      <w:r>
        <w:rPr>
          <w:i/>
          <w:iCs/>
          <w:lang w:val="es-ES" w:eastAsia="es-ES"/>
        </w:rPr>
        <w:softHyphen/>
        <w:t>1995 de 19 de mayo de 1995) En orden a lo anterior, otra característica de la motivación es la particularidad frente a la generalidad. No será entonces una motivación adecuada y suficiente aquella mera invocación generalizada de hechos, citas o antecedentes sino que se torna imperativo una especificidad propia de análisis para el acto en concreto. Así, certeza y seguridad jurídica son también consecuencias propias de la motivación frente al ejercicio del poder de los servidores públicos. Es evidente que el anterior razonamiento no escapa, sino que se intensifica frente a decisiones administrativas en el campo técnico- especializado. Con mayor razón, un Administrado promedio, frente a la respectiva decisión, debe tener claridad en el motivo de una decisión que le puede incidir directamente. Si bien, lo que se decida pueda partir</w:t>
      </w:r>
    </w:p>
    <w:p w:rsidR="003949A8" w:rsidRDefault="003949A8">
      <w:pPr>
        <w:widowControl/>
        <w:rPr>
          <w:sz w:val="24"/>
          <w:szCs w:val="24"/>
        </w:rPr>
        <w:sectPr w:rsidR="003949A8">
          <w:pgSz w:w="12312" w:h="15802"/>
          <w:pgMar w:top="1520" w:right="2442" w:bottom="231" w:left="2630" w:header="720" w:footer="720" w:gutter="0"/>
          <w:cols w:space="720"/>
          <w:noEndnote/>
        </w:sectPr>
      </w:pPr>
    </w:p>
    <w:p w:rsidR="003949A8" w:rsidRDefault="003949A8">
      <w:pPr>
        <w:widowControl/>
        <w:rPr>
          <w:sz w:val="24"/>
          <w:szCs w:val="24"/>
        </w:rPr>
        <w:sectPr w:rsidR="003949A8">
          <w:type w:val="continuous"/>
          <w:pgSz w:w="12312" w:h="15802"/>
          <w:pgMar w:top="1520" w:right="1651" w:bottom="231" w:left="8381" w:header="720" w:footer="720" w:gutter="0"/>
          <w:cols w:space="720"/>
          <w:noEndnote/>
        </w:sectPr>
      </w:pPr>
    </w:p>
    <w:p w:rsidR="003949A8" w:rsidRDefault="00753003">
      <w:pPr>
        <w:kinsoku w:val="0"/>
        <w:overflowPunct w:val="0"/>
        <w:autoSpaceDE/>
        <w:autoSpaceDN/>
        <w:adjustRightInd/>
        <w:spacing w:before="63" w:after="1063" w:line="229" w:lineRule="exact"/>
        <w:jc w:val="both"/>
        <w:textAlignment w:val="baseline"/>
        <w:rPr>
          <w:i/>
          <w:iCs/>
          <w:spacing w:val="2"/>
          <w:lang w:val="es-ES" w:eastAsia="es-ES"/>
        </w:rPr>
      </w:pPr>
      <w:r>
        <w:rPr>
          <w:i/>
          <w:iCs/>
          <w:spacing w:val="2"/>
          <w:lang w:val="es-ES" w:eastAsia="es-ES"/>
        </w:rPr>
        <w:t>de un análisis profundo y que en principio escape del conocimiento del lego en la materia, el razonamiento empleado debe contar con las características ut supra para que, o bien, se pueda acceder a otros criterios adicionales para comprender la procedencia, legalidad, aplicabilidad y efectos de la decisión o para que al menos, se pueda comprender que ésta partió de un estudio serio y concienzudo en donde se analizó todos los extremos de la petición que dio origen al procedimiento administrativo con que se sustentó el respectivo acto administrativo. Así, la especialización de la decisión, no releva a la Administración de su deber de motivación plena, integral, clara y suficiente y más bien, le obliga a ser especialmente cuidadosa en este elemento de su conducta, mediante el apoyo de los profesionales cualificados que tenga a su alcance. Los anteriores razonamientos se deben dimensionar a la luz del denominado 'Principio de trascendencia", en el tanto que el análisis de la suficiencia de la motivación debe atender a si con su ausencia se está incidiendo tanto el fin del acto como en la esfera de derechos del particular o si por el contrario, a pesar de encontrarse defectuosa o parcial, la fundamentación de alguna manera resulta aún así sostén de la conducta administrativa, ya sea porque a pesar de todo, se cumple el fin público, el administrado se encuentra en una situación antijurídica o si existen elementos adicionales que puedan contribuir a determinar los alcances de la voluntad administrativa. Es por esta última razón que el artículo 136 de la LGAP citado anteriormente abre la posibilidad de que la motivación se funde en la referencia explícita de los motivos de la petición respectiva o de dictámenes determinantes en el acto en particular, siempre que se acompañe copia de él. En este sentido, coherente con el principio de que no resulta procedente la nulidad por la nulidad misma, el análisis de motivación debe atender entonces a la condición de suficiencia para el caso en particular, en el entendido de que la misma debe tener intríseca (sic) la eficiencia necesaria para se conozca la razón por la cual se emitió el acto en concreto. En este orden de ideas, el voto 001266-F-S1-2012 de las diez horas cinco minutos del cuatro de octubre de dos mil doce de la Sala Primera de la Corte Suprema de Justicia resolvió: ".... debe considerarse que la motivación constituye un elemento formal de todo acto administrativo, de lo que se sigue que cualquier decisión de la Administración debe estar fundamentada, la cual puede ser más o menos detallada según el objeto sobre el cual verse la decisión del órgano competente. En este sentido, existe una intrínseca relación entre motivación y motivo (elemento material objetivo), toda vez que la primera debe permitir el conocimiento del segundo, pero ello en la medida en que resulta esencial para la comprensión y revisión del contenido dispuesto en el acto, y que a la postre define su efecto. Ahora bien, de conformidad con el numeral 136 de la LGAP, la motivación puede ser "sucinta" e incluso "podrá consistir en la referencia explícita o inequívoca a los motivos de la petición del administrado, o bien a propuestas, dictámenes o resoluciones previas". Claro está, también se dispone en la norma de comentario que en este último supuesto, estas deben ser comunicadas; ello con la finalidad de permitir el conocimiento y la apreciación de los sustentos, fácticos y jurídicos, sobre los que se basa la decisión adoptada. De lo expuesto se sigue que la falta de motivación viciaría el acto en la medida en que resulten incognoscibles las razones por las cuales se dispuso un determinado efecto jurídico (contenido del acto). En la especie, lleva razón el recurrente en cuanto a que el oficio URCO-0785-09 no explicita su fundamentación, sin embargo, en atención a la naturaleza misma de lo que se comunicó, ello resultaba innecesario, toda vez que se ratifica, según la buena fe negocial, el término de la vigencia del contrato originalmente pactada, descartando la expectativa que podía existir en cuanto a la posibilidad de una prórroga". De conformidad con los anteriores razonamientos, todo análisis que haga el Tribunal de la motivación de uno o varios actos en particular, atendiendo a las pretensiones de una parte, no debe obviar las consideraciones hechas sobre los alcances y condiciones de este elemento de la conducta administrativa formal, en atención a determinar si la misma se encuentra o no viciada de nulidad"</w:t>
      </w:r>
    </w:p>
    <w:p w:rsidR="003949A8" w:rsidRDefault="003949A8">
      <w:pPr>
        <w:widowControl/>
        <w:rPr>
          <w:sz w:val="24"/>
          <w:szCs w:val="24"/>
        </w:rPr>
        <w:sectPr w:rsidR="003949A8">
          <w:pgSz w:w="12312" w:h="15802"/>
          <w:pgMar w:top="1340" w:right="2543" w:bottom="326" w:left="2529" w:header="720" w:footer="720" w:gutter="0"/>
          <w:cols w:space="720"/>
          <w:noEndnote/>
        </w:sectPr>
      </w:pPr>
    </w:p>
    <w:p w:rsidR="003949A8" w:rsidRDefault="003949A8">
      <w:pPr>
        <w:widowControl/>
        <w:rPr>
          <w:sz w:val="24"/>
          <w:szCs w:val="24"/>
        </w:rPr>
        <w:sectPr w:rsidR="003949A8">
          <w:type w:val="continuous"/>
          <w:pgSz w:w="12312" w:h="15802"/>
          <w:pgMar w:top="1340" w:right="1713" w:bottom="326" w:left="8299" w:header="720" w:footer="720" w:gutter="0"/>
          <w:cols w:space="720"/>
          <w:noEndnote/>
        </w:sectPr>
      </w:pPr>
    </w:p>
    <w:p w:rsidR="003949A8" w:rsidRPr="00490CB4" w:rsidRDefault="00753003">
      <w:pPr>
        <w:kinsoku w:val="0"/>
        <w:overflowPunct w:val="0"/>
        <w:autoSpaceDE/>
        <w:autoSpaceDN/>
        <w:adjustRightInd/>
        <w:spacing w:line="269" w:lineRule="exact"/>
        <w:textAlignment w:val="baseline"/>
        <w:rPr>
          <w:b/>
          <w:spacing w:val="8"/>
          <w:sz w:val="24"/>
          <w:szCs w:val="24"/>
          <w:lang w:val="es-ES" w:eastAsia="es-ES"/>
        </w:rPr>
      </w:pPr>
      <w:r w:rsidRPr="00490CB4">
        <w:rPr>
          <w:b/>
          <w:spacing w:val="8"/>
          <w:sz w:val="24"/>
          <w:szCs w:val="24"/>
          <w:lang w:val="es-ES" w:eastAsia="es-ES"/>
        </w:rPr>
        <w:t>DEL CASO CONCRETO</w:t>
      </w:r>
    </w:p>
    <w:p w:rsidR="003949A8" w:rsidRDefault="00753003">
      <w:pPr>
        <w:kinsoku w:val="0"/>
        <w:overflowPunct w:val="0"/>
        <w:autoSpaceDE/>
        <w:autoSpaceDN/>
        <w:adjustRightInd/>
        <w:spacing w:before="313" w:line="318" w:lineRule="exact"/>
        <w:jc w:val="both"/>
        <w:textAlignment w:val="baseline"/>
        <w:rPr>
          <w:sz w:val="24"/>
          <w:szCs w:val="24"/>
          <w:lang w:val="es-ES" w:eastAsia="es-ES"/>
        </w:rPr>
      </w:pPr>
      <w:r>
        <w:rPr>
          <w:sz w:val="24"/>
          <w:szCs w:val="24"/>
          <w:lang w:val="es-ES" w:eastAsia="es-ES"/>
        </w:rPr>
        <w:t>Recordemos que la Ley Reguladora del Transporte Remunerado de Personas en Vehículos Automotores, Ley 3503, en su artículo 1, dispone que:</w:t>
      </w:r>
    </w:p>
    <w:p w:rsidR="003949A8" w:rsidRDefault="00753003">
      <w:pPr>
        <w:kinsoku w:val="0"/>
        <w:overflowPunct w:val="0"/>
        <w:autoSpaceDE/>
        <w:autoSpaceDN/>
        <w:adjustRightInd/>
        <w:spacing w:before="282" w:line="263" w:lineRule="exact"/>
        <w:ind w:left="864" w:right="864"/>
        <w:jc w:val="both"/>
        <w:textAlignment w:val="baseline"/>
        <w:rPr>
          <w:lang w:val="es-ES" w:eastAsia="es-ES"/>
        </w:rPr>
      </w:pPr>
      <w:r>
        <w:rPr>
          <w:i/>
          <w:iCs/>
          <w:lang w:val="es-ES" w:eastAsia="es-ES"/>
        </w:rPr>
        <w:t xml:space="preserve">"El transporte remunerado de personas en vehículos automotores colectivos, excepto los automóviles de servicio de taxi regulado en otra ley, que se lleva a cabo por calles, carreteras y caminos dentro del territorio nacional, </w:t>
      </w:r>
      <w:r w:rsidRPr="00490CB4">
        <w:rPr>
          <w:b/>
          <w:i/>
          <w:iCs/>
          <w:u w:val="single"/>
          <w:lang w:val="es-ES" w:eastAsia="es-ES"/>
        </w:rPr>
        <w:t>es un servicio público regulado, controlado y vigilado</w:t>
      </w:r>
      <w:r>
        <w:rPr>
          <w:i/>
          <w:iCs/>
          <w:u w:val="single"/>
          <w:lang w:val="es-ES" w:eastAsia="es-ES"/>
        </w:rPr>
        <w:t xml:space="preserve"> </w:t>
      </w:r>
      <w:r>
        <w:rPr>
          <w:i/>
          <w:iCs/>
          <w:lang w:val="es-ES" w:eastAsia="es-ES"/>
        </w:rPr>
        <w:t xml:space="preserve">por el Ministerio de Obras Públicas y Transportes". </w:t>
      </w:r>
      <w:r>
        <w:rPr>
          <w:lang w:val="es-ES" w:eastAsia="es-ES"/>
        </w:rPr>
        <w:t>(Lo subrayado no es del original)</w:t>
      </w:r>
    </w:p>
    <w:p w:rsidR="003949A8" w:rsidRDefault="00753003">
      <w:pPr>
        <w:kinsoku w:val="0"/>
        <w:overflowPunct w:val="0"/>
        <w:autoSpaceDE/>
        <w:autoSpaceDN/>
        <w:adjustRightInd/>
        <w:spacing w:before="308" w:line="318" w:lineRule="exact"/>
        <w:jc w:val="both"/>
        <w:textAlignment w:val="baseline"/>
        <w:rPr>
          <w:sz w:val="24"/>
          <w:szCs w:val="24"/>
          <w:lang w:val="es-ES" w:eastAsia="es-ES"/>
        </w:rPr>
      </w:pPr>
      <w:r>
        <w:rPr>
          <w:sz w:val="24"/>
          <w:szCs w:val="24"/>
          <w:lang w:val="es-ES" w:eastAsia="es-ES"/>
        </w:rPr>
        <w:t>Así las cosas, el transporte remunerado de personas es una competencia del Estado, quien la puede ejercer por sí o a través de particulares, sea por la vía de la concesión o del permiso, por lo que su naturaleza jurídica es la de un servicio público, y por tanto, se encuentra subordinada al régimen del derecho público.</w:t>
      </w:r>
    </w:p>
    <w:p w:rsidR="003949A8" w:rsidRDefault="00753003">
      <w:pPr>
        <w:kinsoku w:val="0"/>
        <w:overflowPunct w:val="0"/>
        <w:autoSpaceDE/>
        <w:autoSpaceDN/>
        <w:adjustRightInd/>
        <w:spacing w:before="313" w:line="317" w:lineRule="exact"/>
        <w:jc w:val="both"/>
        <w:textAlignment w:val="baseline"/>
        <w:rPr>
          <w:sz w:val="24"/>
          <w:szCs w:val="24"/>
          <w:lang w:val="es-ES" w:eastAsia="es-ES"/>
        </w:rPr>
      </w:pPr>
      <w:r>
        <w:rPr>
          <w:sz w:val="24"/>
          <w:szCs w:val="24"/>
          <w:lang w:val="es-ES" w:eastAsia="es-ES"/>
        </w:rPr>
        <w:t xml:space="preserve">La Administración, tiene el deber de fiscalizar y verificar la correcta prestación del servicio remunerado de personas que delega en los particulares, pero también </w:t>
      </w:r>
      <w:r>
        <w:rPr>
          <w:i/>
          <w:iCs/>
          <w:sz w:val="24"/>
          <w:szCs w:val="24"/>
          <w:lang w:val="es-ES" w:eastAsia="es-ES"/>
        </w:rPr>
        <w:t xml:space="preserve">cuenta con la potestad de dictar todas aquellas pautas generales que de acuerdo con criterios técnicos sean necesarias para una mejor prestación del servicio público cedido, </w:t>
      </w:r>
      <w:r>
        <w:rPr>
          <w:sz w:val="24"/>
          <w:szCs w:val="24"/>
          <w:lang w:val="es-ES" w:eastAsia="es-ES"/>
        </w:rPr>
        <w:t>con prerrogativas y potestades especiales que le permiten fijar itinerarios, horarios, condiciones, realizar los estudios técnicos pertinentes, que determinen la mayor eficiencia, continuidad y seguridad de los servicios públicos.</w:t>
      </w:r>
    </w:p>
    <w:p w:rsidR="003949A8" w:rsidRDefault="00753003">
      <w:pPr>
        <w:kinsoku w:val="0"/>
        <w:overflowPunct w:val="0"/>
        <w:autoSpaceDE/>
        <w:autoSpaceDN/>
        <w:adjustRightInd/>
        <w:spacing w:before="301" w:line="318" w:lineRule="exact"/>
        <w:jc w:val="both"/>
        <w:textAlignment w:val="baseline"/>
        <w:rPr>
          <w:sz w:val="24"/>
          <w:szCs w:val="24"/>
          <w:lang w:val="es-ES" w:eastAsia="es-ES"/>
        </w:rPr>
      </w:pPr>
      <w:r>
        <w:rPr>
          <w:sz w:val="24"/>
          <w:szCs w:val="24"/>
          <w:lang w:val="es-ES" w:eastAsia="es-ES"/>
        </w:rPr>
        <w:t>El transporte remunerado de personas, conforme lo dicho, es una actividad, que a pesar de ser desarrollada por particulares, se rige por las normas de Derecho Público, por tratarse precisamente de un servicio público, de tal modo que, su actuación debe administrarse bajo el marco del Principio de Legalidad y le son aplicables los principios fundamentales del Servicio Público, tales como el principio de continuidad, regularidad, uniformidad, generalidad y obligatoriedad, quedando sometida a la tutela Administrativa, que desarrollará el órgano designado por el ordenamiento jurídico.</w:t>
      </w:r>
    </w:p>
    <w:p w:rsidR="003949A8" w:rsidRDefault="00753003">
      <w:pPr>
        <w:kinsoku w:val="0"/>
        <w:overflowPunct w:val="0"/>
        <w:autoSpaceDE/>
        <w:autoSpaceDN/>
        <w:adjustRightInd/>
        <w:spacing w:before="330" w:after="850" w:line="318" w:lineRule="exact"/>
        <w:jc w:val="both"/>
        <w:textAlignment w:val="baseline"/>
        <w:rPr>
          <w:sz w:val="24"/>
          <w:szCs w:val="24"/>
          <w:lang w:val="es-ES" w:eastAsia="es-ES"/>
        </w:rPr>
      </w:pPr>
      <w:r>
        <w:rPr>
          <w:sz w:val="24"/>
          <w:szCs w:val="24"/>
          <w:lang w:val="es-ES" w:eastAsia="es-ES"/>
        </w:rPr>
        <w:t>Con la promulgación de la Ley Reguladora del Servicio Público de Transporte Remunerado de Personas en Vehículos en la Modalidad de Taxi, Ley 7969, le corresponde al Consejo de Transporte Público, el otorgamiento y la administración de las concesiones, velar por la calidad de los servicios requeridos, además de conocer, tramitar y resolver, de oficio o a instancia de parte, las denuncias referentes a los comportamientos activos y omisos que violen las normas de la legislación del transporte público, o amenacen con violarlas, (artículo 7 de esa ley) y en general, todo lo relativo a la organización del servicio de transporte remunerado de personas por autobús, siend</w:t>
      </w:r>
      <w:r w:rsidR="00490CB4">
        <w:rPr>
          <w:sz w:val="24"/>
          <w:szCs w:val="24"/>
          <w:lang w:val="es-ES" w:eastAsia="es-ES"/>
        </w:rPr>
        <w:t>o</w:t>
      </w:r>
      <w:r>
        <w:rPr>
          <w:sz w:val="24"/>
          <w:szCs w:val="24"/>
          <w:lang w:val="es-ES" w:eastAsia="es-ES"/>
        </w:rPr>
        <w:t xml:space="preserve"> entonces que la competencia de dicho Consejo, conlleva el control, vigilancia, regulación y sanción de la actividad cedida,</w:t>
      </w:r>
    </w:p>
    <w:p w:rsidR="003949A8" w:rsidRDefault="003949A8">
      <w:pPr>
        <w:widowControl/>
        <w:rPr>
          <w:sz w:val="24"/>
          <w:szCs w:val="24"/>
        </w:rPr>
        <w:sectPr w:rsidR="003949A8">
          <w:pgSz w:w="12307" w:h="15725"/>
          <w:pgMar w:top="1480" w:right="1606" w:bottom="222" w:left="1781" w:header="720" w:footer="720" w:gutter="0"/>
          <w:cols w:space="720"/>
          <w:noEndnote/>
        </w:sectPr>
      </w:pPr>
    </w:p>
    <w:p w:rsidR="003949A8" w:rsidRDefault="003949A8">
      <w:pPr>
        <w:widowControl/>
        <w:rPr>
          <w:sz w:val="24"/>
          <w:szCs w:val="24"/>
        </w:rPr>
        <w:sectPr w:rsidR="003949A8">
          <w:type w:val="continuous"/>
          <w:pgSz w:w="12307" w:h="15725"/>
          <w:pgMar w:top="1480" w:right="1651" w:bottom="222" w:left="8376" w:header="720" w:footer="720" w:gutter="0"/>
          <w:cols w:space="720"/>
          <w:noEndnote/>
        </w:sectPr>
      </w:pPr>
    </w:p>
    <w:p w:rsidR="003949A8" w:rsidRDefault="00753003">
      <w:pPr>
        <w:kinsoku w:val="0"/>
        <w:overflowPunct w:val="0"/>
        <w:autoSpaceDE/>
        <w:autoSpaceDN/>
        <w:adjustRightInd/>
        <w:spacing w:line="286" w:lineRule="exact"/>
        <w:jc w:val="both"/>
        <w:textAlignment w:val="baseline"/>
        <w:rPr>
          <w:sz w:val="24"/>
          <w:szCs w:val="24"/>
          <w:lang w:val="es-ES" w:eastAsia="es-ES"/>
        </w:rPr>
      </w:pPr>
      <w:r>
        <w:rPr>
          <w:sz w:val="24"/>
          <w:szCs w:val="24"/>
          <w:lang w:val="es-ES" w:eastAsia="es-ES"/>
        </w:rPr>
        <w:t>con el objeto de garantizar los intereses del público en general, y la satisfacción del interés común.</w:t>
      </w:r>
    </w:p>
    <w:p w:rsidR="003949A8" w:rsidRDefault="00753003">
      <w:pPr>
        <w:kinsoku w:val="0"/>
        <w:overflowPunct w:val="0"/>
        <w:autoSpaceDE/>
        <w:autoSpaceDN/>
        <w:adjustRightInd/>
        <w:spacing w:before="363" w:line="278" w:lineRule="exact"/>
        <w:textAlignment w:val="baseline"/>
        <w:rPr>
          <w:sz w:val="24"/>
          <w:szCs w:val="24"/>
          <w:lang w:val="es-ES" w:eastAsia="es-ES"/>
        </w:rPr>
      </w:pPr>
      <w:r>
        <w:rPr>
          <w:sz w:val="24"/>
          <w:szCs w:val="24"/>
          <w:lang w:val="es-ES" w:eastAsia="es-ES"/>
        </w:rPr>
        <w:t>Sobre el particular la doctrina española ha indicado:</w:t>
      </w:r>
    </w:p>
    <w:p w:rsidR="003949A8" w:rsidRDefault="00753003">
      <w:pPr>
        <w:kinsoku w:val="0"/>
        <w:overflowPunct w:val="0"/>
        <w:autoSpaceDE/>
        <w:autoSpaceDN/>
        <w:adjustRightInd/>
        <w:spacing w:before="365" w:line="228" w:lineRule="exact"/>
        <w:ind w:left="864" w:right="864"/>
        <w:jc w:val="both"/>
        <w:textAlignment w:val="baseline"/>
        <w:rPr>
          <w:lang w:val="es-ES" w:eastAsia="es-ES"/>
        </w:rPr>
      </w:pPr>
      <w:r>
        <w:rPr>
          <w:i/>
          <w:iCs/>
          <w:lang w:val="es-ES" w:eastAsia="es-ES"/>
        </w:rPr>
        <w:t xml:space="preserve">"Ese pretendido reforzamiento de la iniciativa privada no impide, sin embargo, la concurrencia de un importante intervencionismo del Estado, justificado por exigencias de política económica y que se manifiesta en la ordenación del sector, tanto normativa, con la aprobación de la propia regulación legal, como también ejecutiva o administrativa, referida al ejercicio o funcionamiento de la actividad. El Estado se reserva la facultad de modificar, ampliar o suprimir, en cualquier momento y teniendo en cuenta el interés público, las líneas de transporte, el ejercicio de la actividad está sometido a la previa obtención de títulos administrativos habilitantes, bien concesión o bien autorización administrativas; la intervención administrativa en la fijación de tarifas; y, en último término, se estatuye un régimen de inspección y sancionador." </w:t>
      </w:r>
      <w:r>
        <w:rPr>
          <w:lang w:val="es-ES" w:eastAsia="es-ES"/>
        </w:rPr>
        <w:t>(El resaltado no es del original) Razquin Lizarraga José Antonio, Derecho Público del Transporte por Carreteras, Editorial Aranzadi S.A., Carretera de Aoiz, kilómetro 3, 5,4 314861 Elcano (Navarra, España) 1995, págs. .97 y 98.</w:t>
      </w:r>
    </w:p>
    <w:p w:rsidR="003949A8" w:rsidRDefault="00753003">
      <w:pPr>
        <w:kinsoku w:val="0"/>
        <w:overflowPunct w:val="0"/>
        <w:autoSpaceDE/>
        <w:autoSpaceDN/>
        <w:adjustRightInd/>
        <w:spacing w:before="602" w:line="317" w:lineRule="exact"/>
        <w:jc w:val="both"/>
        <w:textAlignment w:val="baseline"/>
        <w:rPr>
          <w:sz w:val="24"/>
          <w:szCs w:val="24"/>
          <w:lang w:val="es-ES" w:eastAsia="es-ES"/>
        </w:rPr>
      </w:pPr>
      <w:r>
        <w:rPr>
          <w:sz w:val="24"/>
          <w:szCs w:val="24"/>
          <w:lang w:val="es-ES" w:eastAsia="es-ES"/>
        </w:rPr>
        <w:t>La Sala Constitucional de la Corte Suprema de Justicia, en su Voto número 9676-2001, de las 11:25 Hrs., del 26 de setiembre de 2001, al respecto, manifestó:</w:t>
      </w:r>
    </w:p>
    <w:p w:rsidR="003949A8" w:rsidRDefault="00753003">
      <w:pPr>
        <w:kinsoku w:val="0"/>
        <w:overflowPunct w:val="0"/>
        <w:autoSpaceDE/>
        <w:autoSpaceDN/>
        <w:adjustRightInd/>
        <w:spacing w:before="248" w:line="230" w:lineRule="exact"/>
        <w:ind w:left="864" w:right="864"/>
        <w:jc w:val="both"/>
        <w:textAlignment w:val="baseline"/>
        <w:rPr>
          <w:i/>
          <w:iCs/>
          <w:lang w:val="es-ES" w:eastAsia="es-ES"/>
        </w:rPr>
      </w:pPr>
      <w:r w:rsidRPr="00490CB4">
        <w:rPr>
          <w:b/>
          <w:i/>
          <w:iCs/>
          <w:lang w:val="es-ES" w:eastAsia="es-ES"/>
        </w:rPr>
        <w:t>"(...) DE LA SUBORDINACIÓN AL DERECHO PÚBLICO Y POTESTADES DE IMPERIO DE LA ADMINISTRACIÓN</w:t>
      </w:r>
      <w:r>
        <w:rPr>
          <w:i/>
          <w:iCs/>
          <w:lang w:val="es-ES" w:eastAsia="es-ES"/>
        </w:rPr>
        <w:t>. A partir de la anterior definición, es que pueden determinarse dos elementos determinantes de los servicios públicos. Para algunos, lo esencial es el fin perseguido, teniendo por tal, la satisfacción de la necesidad o del interés general, para cuyo fin fue creado, sea a través de la Administración o por intermedio de los particulares (concesionarios), que de otra forma, quedaría insatisfecha, mal satisfecha o insuficientemente insatisfecha. Sin embargo, para otros, el elemento esencial y distintivo es la sujeción (o "encuadre') de esta actividad al régimen del Derecho Público, esto es, a normas de sujeción y subordinación en lo que se refiere a la regulación de la actividad (tarifa de precios, control de calidad, fiscalización por parte de la Administración, reglamentación de la actividad), aún cuando no existan normas expresas que así lo establezcan, precisamente en virtud del interés público que se intenta satisfacer. En el Derecho Público la Administración está dotada de especiales prerrogativas, toda vez que en virtud del contrato, el concesionario queda sujeto (o subordinado a la Administración):</w:t>
      </w:r>
    </w:p>
    <w:p w:rsidR="003949A8" w:rsidRDefault="00753003">
      <w:pPr>
        <w:kinsoku w:val="0"/>
        <w:overflowPunct w:val="0"/>
        <w:autoSpaceDE/>
        <w:autoSpaceDN/>
        <w:adjustRightInd/>
        <w:spacing w:before="256" w:line="230" w:lineRule="exact"/>
        <w:ind w:left="864" w:right="864"/>
        <w:jc w:val="both"/>
        <w:textAlignment w:val="baseline"/>
        <w:rPr>
          <w:i/>
          <w:iCs/>
          <w:spacing w:val="1"/>
          <w:lang w:val="es-ES" w:eastAsia="es-ES"/>
        </w:rPr>
      </w:pPr>
      <w:r>
        <w:rPr>
          <w:i/>
          <w:iCs/>
          <w:spacing w:val="1"/>
          <w:lang w:val="es-ES" w:eastAsia="es-ES"/>
        </w:rPr>
        <w:t>"Es así como ésta [la Administración], dentro de ciertos límites, puede ejercer sobre su cocontratante un cierto control de alcance excepcional; puede modificar unilateralmente las cláusulas del contrato; puede dar directrices a la otra parte; incluso puede declarar extinguido el contrato; etc. Tratase de reglas generales aplicables a todo contrato administrativo, por ser ellas inherentes a la naturaleza de tales contratos, en los cuales pierde gran parte de su imperio el viejo principio, tan invocado en derecho privado, de que el contrato constituye la ley inmutable entre las partes" (Sentencia número 5403-95, de las dieciséis horas seis minutos del tres de octubre de mil novecientos noventa y cinco).</w:t>
      </w:r>
    </w:p>
    <w:p w:rsidR="003949A8" w:rsidRDefault="00753003">
      <w:pPr>
        <w:kinsoku w:val="0"/>
        <w:overflowPunct w:val="0"/>
        <w:autoSpaceDE/>
        <w:autoSpaceDN/>
        <w:adjustRightInd/>
        <w:spacing w:before="11" w:after="499" w:line="230" w:lineRule="exact"/>
        <w:ind w:left="864" w:right="864"/>
        <w:jc w:val="both"/>
        <w:textAlignment w:val="baseline"/>
        <w:rPr>
          <w:i/>
          <w:iCs/>
          <w:lang w:val="es-ES" w:eastAsia="es-ES"/>
        </w:rPr>
      </w:pPr>
      <w:r>
        <w:rPr>
          <w:i/>
          <w:iCs/>
          <w:lang w:val="es-ES" w:eastAsia="es-ES"/>
        </w:rPr>
        <w:t>Se trata de manifestaciones de la potestad de imperio que le es propia, y que encuentra su justificación de ser en la necesidad de ejercer un especial control en la realización de los servicios públicos, precisamente en virtud del interés general que se intenta satisfacer a través de ellos, y por el interés público que hay de por medio. Es un control estatal esencialmente diverso del que se realiza sobre la actividad de las personas</w:t>
      </w:r>
    </w:p>
    <w:p w:rsidR="003949A8" w:rsidRDefault="003949A8">
      <w:pPr>
        <w:widowControl/>
        <w:rPr>
          <w:sz w:val="24"/>
          <w:szCs w:val="24"/>
        </w:rPr>
        <w:sectPr w:rsidR="003949A8">
          <w:pgSz w:w="12307" w:h="15725"/>
          <w:pgMar w:top="1340" w:right="1703" w:bottom="269" w:left="1684" w:header="720" w:footer="720" w:gutter="0"/>
          <w:cols w:space="720"/>
          <w:noEndnote/>
        </w:sectPr>
      </w:pPr>
    </w:p>
    <w:p w:rsidR="003949A8" w:rsidRDefault="003949A8">
      <w:pPr>
        <w:widowControl/>
        <w:rPr>
          <w:sz w:val="24"/>
          <w:szCs w:val="24"/>
        </w:rPr>
        <w:sectPr w:rsidR="003949A8">
          <w:type w:val="continuous"/>
          <w:pgSz w:w="12307" w:h="15725"/>
          <w:pgMar w:top="1340" w:right="1713" w:bottom="269" w:left="8294" w:header="720" w:footer="720" w:gutter="0"/>
          <w:cols w:space="720"/>
          <w:noEndnote/>
        </w:sectPr>
      </w:pPr>
    </w:p>
    <w:p w:rsidR="003949A8" w:rsidRDefault="00753003">
      <w:pPr>
        <w:kinsoku w:val="0"/>
        <w:overflowPunct w:val="0"/>
        <w:autoSpaceDE/>
        <w:autoSpaceDN/>
        <w:adjustRightInd/>
        <w:spacing w:before="35" w:line="229" w:lineRule="exact"/>
        <w:ind w:left="1008" w:right="1008"/>
        <w:jc w:val="both"/>
        <w:textAlignment w:val="baseline"/>
        <w:rPr>
          <w:i/>
          <w:iCs/>
          <w:lang w:val="es-ES" w:eastAsia="es-ES"/>
        </w:rPr>
      </w:pPr>
      <w:r>
        <w:rPr>
          <w:i/>
          <w:iCs/>
          <w:lang w:val="es-ES" w:eastAsia="es-ES"/>
        </w:rPr>
        <w:t>particulares en ejercicio del poder de policía en general, porque, en principio, éste se realiza sobre actividades que no salen del ámbito del derecho privado, de modo que la actividad del particular no sale de su personal y concreta esfera u órbita privada, y únicamente el Estado interviene, cuando a través de esa actividad se lesiona el derecho de otro particular o el interés público (caso de los salones de baile que ponen el volumen de la música muy alto, alterando la paz del vecindario a altas horas de la noche, o que permite el ingreso de menores de edad). Por su parte, el control ejercido sobre los servicios públicos es diferente en su fundamento y finalidad, toda vez que a través de él se intenta garantizar la continuidad en la prestación del servicio público. Como su esencia es fundamentalmente pública -al referirse a actividades que se ubican en el campo del Derecho Público-, su control es más intenso y riguroso, al pretender impedir que la actividad desplegada por el concesionario -lícitamente desarrollada-lesione o dañe el interés general. Es así, como en última instancia, el control que la Administración despliega en este campo se refiere a la defensa del interés público vinculado a esas actividades, motivo por el cual resulta procedente la aplicación de sanciones a comportamientos contrarios a esos fines, y que se justifican por el poder de subordinación en que se encuentran los concesionarios frente al Estado.</w:t>
      </w:r>
    </w:p>
    <w:p w:rsidR="003949A8" w:rsidRDefault="00753003">
      <w:pPr>
        <w:kinsoku w:val="0"/>
        <w:overflowPunct w:val="0"/>
        <w:autoSpaceDE/>
        <w:autoSpaceDN/>
        <w:adjustRightInd/>
        <w:spacing w:before="259" w:line="229" w:lineRule="exact"/>
        <w:ind w:left="1008" w:right="1008"/>
        <w:jc w:val="both"/>
        <w:textAlignment w:val="baseline"/>
        <w:rPr>
          <w:i/>
          <w:iCs/>
          <w:lang w:val="es-ES" w:eastAsia="es-ES"/>
        </w:rPr>
      </w:pPr>
      <w:r w:rsidRPr="00490CB4">
        <w:rPr>
          <w:b/>
          <w:i/>
          <w:iCs/>
          <w:lang w:val="es-ES" w:eastAsia="es-ES"/>
        </w:rPr>
        <w:t>DE LOS PRINCIPIOS JURÍDICOS QUE ORIENTAN LA PRESTACIÓN DE LOS SERVICIOS PÚBLICOS</w:t>
      </w:r>
      <w:r>
        <w:rPr>
          <w:i/>
          <w:iCs/>
          <w:lang w:val="es-ES" w:eastAsia="es-ES"/>
        </w:rPr>
        <w:t xml:space="preserve">. Son los caracteres jurídicos de los servicios públicos los que determinan la esencia de su prestación, sin los cuales la noción de servicio público quedaría desvirtuada. Comprende los siguientes: 1.- </w:t>
      </w:r>
      <w:r>
        <w:rPr>
          <w:i/>
          <w:iCs/>
          <w:u w:val="single"/>
          <w:lang w:val="es-ES" w:eastAsia="es-ES"/>
        </w:rPr>
        <w:t>la continuidad,</w:t>
      </w:r>
      <w:r>
        <w:rPr>
          <w:i/>
          <w:iCs/>
          <w:lang w:val="es-ES" w:eastAsia="es-ES"/>
        </w:rPr>
        <w:t xml:space="preserve"> de donde, debe adoptarse toda medida necesaria para impedir que la prestación efectiva y eficiente se lesione, es decir, que quien preste el servicio no debe realizar acto alguno que comprometa la eficacia y continuidad en la prestación del servicio público, para garantizar la prestación sin interrupción alguna, para que la prestación sea oportuna. Coadyuvan a este carácter la prohibición de la huelga de los trabajadores que lo prestan o el paro patronal; la teoría de la imprevisión, la prohibición de la ejecución forzosa, y la ejecución directa o rescisión de la concesión; 2.- </w:t>
      </w:r>
      <w:r>
        <w:rPr>
          <w:i/>
          <w:iCs/>
          <w:u w:val="single"/>
          <w:lang w:val="es-ES" w:eastAsia="es-ES"/>
        </w:rPr>
        <w:t>la regularidad:</w:t>
      </w:r>
      <w:r>
        <w:rPr>
          <w:i/>
          <w:iCs/>
          <w:lang w:val="es-ES" w:eastAsia="es-ES"/>
        </w:rPr>
        <w:t xml:space="preserve"> que supedita la prestación del servicio a la sumisión de las normas positivas y condiciones preestablecidas; 3.- </w:t>
      </w:r>
      <w:r>
        <w:rPr>
          <w:i/>
          <w:iCs/>
          <w:u w:val="single"/>
          <w:lang w:val="es-ES" w:eastAsia="es-ES"/>
        </w:rPr>
        <w:t>la uniformidad o igualdad:</w:t>
      </w:r>
      <w:r>
        <w:rPr>
          <w:i/>
          <w:iCs/>
          <w:lang w:val="es-ES" w:eastAsia="es-ES"/>
        </w:rPr>
        <w:t xml:space="preserve"> que garantiza a todos los habitantes el derecho de exigir y recibir el servicio en igualdad de condiciones, de modo, que quienes se encuentren en las mismas condiciones, puedan exigir las mimas ventajas; 4.- la </w:t>
      </w:r>
      <w:r>
        <w:rPr>
          <w:i/>
          <w:iCs/>
          <w:u w:val="single"/>
          <w:lang w:val="es-ES" w:eastAsia="es-ES"/>
        </w:rPr>
        <w:t>generalidad:</w:t>
      </w:r>
      <w:r>
        <w:rPr>
          <w:i/>
          <w:iCs/>
          <w:lang w:val="es-ES" w:eastAsia="es-ES"/>
        </w:rPr>
        <w:t xml:space="preserve"> que implica que todos los habitantes tienen derecho a usar el servicio público de acuerdo a las normas que lo rigen; y 5.- </w:t>
      </w:r>
      <w:r>
        <w:rPr>
          <w:i/>
          <w:iCs/>
          <w:u w:val="single"/>
          <w:lang w:val="es-ES" w:eastAsia="es-ES"/>
        </w:rPr>
        <w:t>la obligatoriedad de la prestación</w:t>
      </w:r>
      <w:r>
        <w:rPr>
          <w:i/>
          <w:iCs/>
          <w:lang w:val="es-ES" w:eastAsia="es-ES"/>
        </w:rPr>
        <w:t xml:space="preserve"> de parte de quien esté a cargo, y caso contrario constituye falta gravísima, con la correspondiente aplicación de la sanción prevista."</w:t>
      </w:r>
    </w:p>
    <w:p w:rsidR="003949A8" w:rsidRDefault="00753003">
      <w:pPr>
        <w:kinsoku w:val="0"/>
        <w:overflowPunct w:val="0"/>
        <w:autoSpaceDE/>
        <w:autoSpaceDN/>
        <w:adjustRightInd/>
        <w:spacing w:before="472" w:line="304" w:lineRule="exact"/>
        <w:ind w:left="144" w:right="144"/>
        <w:jc w:val="both"/>
        <w:textAlignment w:val="baseline"/>
        <w:rPr>
          <w:spacing w:val="4"/>
          <w:sz w:val="23"/>
          <w:szCs w:val="23"/>
          <w:lang w:val="es-ES" w:eastAsia="es-ES"/>
        </w:rPr>
      </w:pPr>
      <w:r>
        <w:rPr>
          <w:spacing w:val="4"/>
          <w:sz w:val="23"/>
          <w:szCs w:val="23"/>
          <w:lang w:val="es-ES" w:eastAsia="es-ES"/>
        </w:rPr>
        <w:t>La Ley Reguladora del Servicio Público de Transporte Remunerado de Personas en Vehículos en la Modalidad de Taxi, No. 7969 de 22 de diciembre de 1999, la cual en lo que interesa determina:</w:t>
      </w:r>
    </w:p>
    <w:p w:rsidR="003949A8" w:rsidRDefault="00753003">
      <w:pPr>
        <w:kinsoku w:val="0"/>
        <w:overflowPunct w:val="0"/>
        <w:autoSpaceDE/>
        <w:autoSpaceDN/>
        <w:adjustRightInd/>
        <w:spacing w:before="381" w:line="221" w:lineRule="exact"/>
        <w:ind w:left="1008" w:right="1008"/>
        <w:jc w:val="both"/>
        <w:textAlignment w:val="baseline"/>
        <w:rPr>
          <w:i/>
          <w:iCs/>
          <w:lang w:val="es-ES" w:eastAsia="es-ES"/>
        </w:rPr>
      </w:pPr>
      <w:r>
        <w:rPr>
          <w:i/>
          <w:iCs/>
          <w:lang w:val="es-ES" w:eastAsia="es-ES"/>
        </w:rPr>
        <w:t>"Artículo 6. Naturaleza. La naturaleza jurídica del Consejo será de órgano desconcentrado, especializado en materia de transporte público y adscrito al Ministerio de Obras Públicas y Transportes.</w:t>
      </w:r>
    </w:p>
    <w:p w:rsidR="003949A8" w:rsidRDefault="00753003">
      <w:pPr>
        <w:kinsoku w:val="0"/>
        <w:overflowPunct w:val="0"/>
        <w:autoSpaceDE/>
        <w:autoSpaceDN/>
        <w:adjustRightInd/>
        <w:spacing w:before="269" w:line="229" w:lineRule="exact"/>
        <w:ind w:left="1008" w:right="1008"/>
        <w:jc w:val="both"/>
        <w:textAlignment w:val="baseline"/>
        <w:rPr>
          <w:lang w:val="es-ES" w:eastAsia="es-ES"/>
        </w:rPr>
      </w:pPr>
      <w:r>
        <w:rPr>
          <w:i/>
          <w:iCs/>
          <w:lang w:val="es-ES" w:eastAsia="es-ES"/>
        </w:rPr>
        <w:t xml:space="preserve">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 ... " </w:t>
      </w:r>
      <w:r>
        <w:rPr>
          <w:lang w:val="es-ES" w:eastAsia="es-ES"/>
        </w:rPr>
        <w:t>[Negrita agregada]</w:t>
      </w:r>
    </w:p>
    <w:p w:rsidR="003949A8" w:rsidRDefault="00753003">
      <w:pPr>
        <w:kinsoku w:val="0"/>
        <w:overflowPunct w:val="0"/>
        <w:autoSpaceDE/>
        <w:autoSpaceDN/>
        <w:adjustRightInd/>
        <w:spacing w:before="246" w:after="577" w:line="287" w:lineRule="exact"/>
        <w:ind w:left="144" w:right="144"/>
        <w:jc w:val="both"/>
        <w:textAlignment w:val="baseline"/>
        <w:rPr>
          <w:sz w:val="23"/>
          <w:szCs w:val="23"/>
          <w:lang w:val="es-ES" w:eastAsia="es-ES"/>
        </w:rPr>
      </w:pPr>
      <w:r>
        <w:rPr>
          <w:sz w:val="23"/>
          <w:szCs w:val="23"/>
          <w:lang w:val="es-ES" w:eastAsia="es-ES"/>
        </w:rPr>
        <w:t>Asimismo, y según la Ley, dentro de las atribuciones del Consejo de Transporte Público se encuentran las siguientes:</w:t>
      </w:r>
    </w:p>
    <w:p w:rsidR="003949A8" w:rsidRDefault="003949A8">
      <w:pPr>
        <w:widowControl/>
        <w:rPr>
          <w:sz w:val="24"/>
          <w:szCs w:val="24"/>
        </w:rPr>
        <w:sectPr w:rsidR="003949A8">
          <w:pgSz w:w="12307" w:h="15802"/>
          <w:pgMar w:top="1500" w:right="1450" w:bottom="221" w:left="1637" w:header="720" w:footer="720" w:gutter="0"/>
          <w:cols w:space="720"/>
          <w:noEndnote/>
        </w:sectPr>
      </w:pPr>
    </w:p>
    <w:p w:rsidR="003949A8" w:rsidRDefault="003949A8">
      <w:pPr>
        <w:widowControl/>
        <w:rPr>
          <w:sz w:val="24"/>
          <w:szCs w:val="24"/>
        </w:rPr>
        <w:sectPr w:rsidR="003949A8">
          <w:type w:val="continuous"/>
          <w:pgSz w:w="12307" w:h="15802"/>
          <w:pgMar w:top="1500" w:right="1641" w:bottom="221" w:left="8366" w:header="720" w:footer="720" w:gutter="0"/>
          <w:cols w:space="720"/>
          <w:noEndnote/>
        </w:sectPr>
      </w:pPr>
    </w:p>
    <w:p w:rsidR="003949A8" w:rsidRPr="00490CB4" w:rsidRDefault="00753003">
      <w:pPr>
        <w:kinsoku w:val="0"/>
        <w:overflowPunct w:val="0"/>
        <w:autoSpaceDE/>
        <w:autoSpaceDN/>
        <w:adjustRightInd/>
        <w:spacing w:before="6" w:line="235" w:lineRule="exact"/>
        <w:ind w:left="1008"/>
        <w:textAlignment w:val="baseline"/>
        <w:rPr>
          <w:b/>
          <w:spacing w:val="5"/>
          <w:lang w:val="es-ES" w:eastAsia="es-ES"/>
        </w:rPr>
      </w:pPr>
      <w:r w:rsidRPr="00490CB4">
        <w:rPr>
          <w:b/>
          <w:spacing w:val="5"/>
          <w:lang w:val="es-ES" w:eastAsia="es-ES"/>
        </w:rPr>
        <w:t>"(...) ARTÍCULO 7.- Atribuciones del Consejo</w:t>
      </w:r>
    </w:p>
    <w:p w:rsidR="003949A8" w:rsidRDefault="00753003">
      <w:pPr>
        <w:kinsoku w:val="0"/>
        <w:overflowPunct w:val="0"/>
        <w:autoSpaceDE/>
        <w:autoSpaceDN/>
        <w:adjustRightInd/>
        <w:spacing w:before="236" w:line="227" w:lineRule="exact"/>
        <w:ind w:left="1008"/>
        <w:textAlignment w:val="baseline"/>
        <w:rPr>
          <w:lang w:val="es-ES" w:eastAsia="es-ES"/>
        </w:rPr>
      </w:pPr>
      <w:r>
        <w:rPr>
          <w:lang w:val="es-ES" w:eastAsia="es-ES"/>
        </w:rPr>
        <w:t>El Consejo, en el ejercicio de sus competencias, tendrá las siguientes atribuciones:</w:t>
      </w:r>
    </w:p>
    <w:p w:rsidR="003949A8" w:rsidRDefault="00753003" w:rsidP="00490CB4">
      <w:pPr>
        <w:kinsoku w:val="0"/>
        <w:overflowPunct w:val="0"/>
        <w:autoSpaceDE/>
        <w:autoSpaceDN/>
        <w:adjustRightInd/>
        <w:spacing w:before="216" w:line="224" w:lineRule="exact"/>
        <w:ind w:left="1008" w:right="1008"/>
        <w:jc w:val="both"/>
        <w:textAlignment w:val="baseline"/>
        <w:rPr>
          <w:u w:val="single"/>
          <w:lang w:val="es-ES" w:eastAsia="es-ES"/>
        </w:rPr>
      </w:pPr>
      <w:r>
        <w:rPr>
          <w:lang w:val="es-ES" w:eastAsia="es-ES"/>
        </w:rPr>
        <w:t xml:space="preserve">a) </w:t>
      </w:r>
      <w:r>
        <w:rPr>
          <w:u w:val="single"/>
          <w:lang w:val="es-ES" w:eastAsia="es-ES"/>
        </w:rPr>
        <w:t xml:space="preserve">Coordinar la aplicación correcta de las políticas de transporte público, su  planeamiento, la revisión técnica, el otorgamiento y la administración de las concesiones, así como la regulación de los permisos que legalmente procedan. </w:t>
      </w:r>
    </w:p>
    <w:p w:rsidR="003949A8" w:rsidRDefault="00753003">
      <w:pPr>
        <w:numPr>
          <w:ilvl w:val="0"/>
          <w:numId w:val="10"/>
        </w:numPr>
        <w:kinsoku w:val="0"/>
        <w:overflowPunct w:val="0"/>
        <w:autoSpaceDE/>
        <w:autoSpaceDN/>
        <w:adjustRightInd/>
        <w:spacing w:before="243" w:line="230" w:lineRule="exact"/>
        <w:ind w:right="1008"/>
        <w:jc w:val="both"/>
        <w:textAlignment w:val="baseline"/>
        <w:rPr>
          <w:spacing w:val="-1"/>
          <w:lang w:val="es-ES" w:eastAsia="es-ES"/>
        </w:rPr>
      </w:pPr>
      <w:r>
        <w:rPr>
          <w:spacing w:val="-1"/>
          <w:lang w:val="es-ES" w:eastAsia="es-ES"/>
        </w:rPr>
        <w:t>Estudiar y emitir opinión sobre los asuntos sometidos a su conocimiento por cualquier dependencia o institución involucrada en servicios de transporte público, planeamiento, revisión técnica, administración y otorgamiento de concesiones y permisos.</w:t>
      </w:r>
    </w:p>
    <w:p w:rsidR="003949A8" w:rsidRDefault="00753003">
      <w:pPr>
        <w:numPr>
          <w:ilvl w:val="0"/>
          <w:numId w:val="10"/>
        </w:numPr>
        <w:kinsoku w:val="0"/>
        <w:overflowPunct w:val="0"/>
        <w:autoSpaceDE/>
        <w:autoSpaceDN/>
        <w:adjustRightInd/>
        <w:spacing w:before="227" w:line="231" w:lineRule="exact"/>
        <w:ind w:right="1008"/>
        <w:jc w:val="both"/>
        <w:textAlignment w:val="baseline"/>
        <w:rPr>
          <w:lang w:val="es-ES" w:eastAsia="es-ES"/>
        </w:rPr>
      </w:pPr>
      <w:r>
        <w:rPr>
          <w:lang w:val="es-ES" w:eastAsia="es-ES"/>
        </w:rPr>
        <w:t>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3949A8" w:rsidRPr="00490CB4" w:rsidRDefault="00753003">
      <w:pPr>
        <w:numPr>
          <w:ilvl w:val="0"/>
          <w:numId w:val="11"/>
        </w:numPr>
        <w:kinsoku w:val="0"/>
        <w:overflowPunct w:val="0"/>
        <w:autoSpaceDE/>
        <w:autoSpaceDN/>
        <w:adjustRightInd/>
        <w:spacing w:before="232" w:line="229" w:lineRule="exact"/>
        <w:ind w:right="1008"/>
        <w:jc w:val="both"/>
        <w:textAlignment w:val="baseline"/>
        <w:rPr>
          <w:b/>
          <w:spacing w:val="6"/>
          <w:lang w:val="es-ES" w:eastAsia="es-ES"/>
        </w:rPr>
      </w:pPr>
      <w:r w:rsidRPr="00490CB4">
        <w:rPr>
          <w:b/>
          <w:spacing w:val="6"/>
          <w:u w:val="single"/>
          <w:lang w:val="es-ES" w:eastAsia="es-ES"/>
        </w:rPr>
        <w:t>Establecer y recomendar normas, procedimientos y acciones que puedan  mejorar las políticas y directrices en materia de transporte público, planeamiento, revisión técnica, administración y otorgamiento de concesiones y permisos.</w:t>
      </w:r>
      <w:r w:rsidRPr="00490CB4">
        <w:rPr>
          <w:b/>
          <w:spacing w:val="6"/>
          <w:lang w:val="es-ES" w:eastAsia="es-ES"/>
        </w:rPr>
        <w:t xml:space="preserve"> (...)" [Negrita agregada] Subrayado agregado]</w:t>
      </w:r>
    </w:p>
    <w:p w:rsidR="003949A8" w:rsidRDefault="00753003">
      <w:pPr>
        <w:kinsoku w:val="0"/>
        <w:overflowPunct w:val="0"/>
        <w:autoSpaceDE/>
        <w:autoSpaceDN/>
        <w:adjustRightInd/>
        <w:spacing w:before="473" w:line="319" w:lineRule="exact"/>
        <w:ind w:left="144" w:right="144"/>
        <w:jc w:val="both"/>
        <w:textAlignment w:val="baseline"/>
        <w:rPr>
          <w:sz w:val="24"/>
          <w:szCs w:val="24"/>
          <w:lang w:val="es-ES" w:eastAsia="es-ES"/>
        </w:rPr>
      </w:pPr>
      <w:r>
        <w:rPr>
          <w:sz w:val="24"/>
          <w:szCs w:val="24"/>
          <w:lang w:val="es-ES" w:eastAsia="es-ES"/>
        </w:rPr>
        <w:t>Analizado el acuerdo impugnado, no encuentra este Tribunal vicio alguno en la conformación del acto, que conlleve la nulidad del mismo.</w:t>
      </w:r>
    </w:p>
    <w:p w:rsidR="003949A8" w:rsidRDefault="00753003">
      <w:pPr>
        <w:kinsoku w:val="0"/>
        <w:overflowPunct w:val="0"/>
        <w:autoSpaceDE/>
        <w:autoSpaceDN/>
        <w:adjustRightInd/>
        <w:spacing w:before="282" w:line="319" w:lineRule="exact"/>
        <w:ind w:left="144" w:right="144"/>
        <w:jc w:val="both"/>
        <w:textAlignment w:val="baseline"/>
        <w:rPr>
          <w:sz w:val="24"/>
          <w:szCs w:val="24"/>
          <w:lang w:val="es-ES" w:eastAsia="es-ES"/>
        </w:rPr>
      </w:pPr>
      <w:r>
        <w:rPr>
          <w:sz w:val="24"/>
          <w:szCs w:val="24"/>
          <w:lang w:val="es-ES" w:eastAsia="es-ES"/>
        </w:rPr>
        <w:t>En la especie, este Tribunal Administrativo de Transporte puede arribar a la conclusión de que estamos en presencia de un acto administrativo, que se basa en un informe de su órgano técnico que se integra en un procedimiento administrativo ordinario, debidamente autorizado, dando las garantías del debido procedimiento administrativo, y los derechos de audiencia y defensa de la empresa investigada, y que además cuenta con un sustento fáctico claro cómo el hecho de que las unidades autorizadas a la concesionaria de las rutas 626 y 627, no eran las que estaban operando el servicio, de hecho la concesionaria no estaba prestando el servicio, lo cual la recurrente no logra refutar ni en la audiencia, ni aporta prueba en contrario en su acción recursiva.</w:t>
      </w:r>
    </w:p>
    <w:p w:rsidR="003949A8" w:rsidRDefault="00753003">
      <w:pPr>
        <w:kinsoku w:val="0"/>
        <w:overflowPunct w:val="0"/>
        <w:autoSpaceDE/>
        <w:autoSpaceDN/>
        <w:adjustRightInd/>
        <w:spacing w:before="542" w:line="319" w:lineRule="exact"/>
        <w:ind w:left="144" w:right="144"/>
        <w:jc w:val="both"/>
        <w:textAlignment w:val="baseline"/>
        <w:rPr>
          <w:sz w:val="24"/>
          <w:szCs w:val="24"/>
          <w:lang w:val="es-ES" w:eastAsia="es-ES"/>
        </w:rPr>
      </w:pPr>
      <w:r>
        <w:rPr>
          <w:b/>
          <w:bCs/>
          <w:sz w:val="24"/>
          <w:szCs w:val="24"/>
          <w:lang w:val="es-ES" w:eastAsia="es-ES"/>
        </w:rPr>
        <w:t xml:space="preserve">7.- SOBRE LA SOLICITUD DE SUSPENSIÓN. </w:t>
      </w:r>
      <w:r>
        <w:rPr>
          <w:sz w:val="24"/>
          <w:szCs w:val="24"/>
          <w:lang w:val="es-ES" w:eastAsia="es-ES"/>
        </w:rPr>
        <w:t xml:space="preserve">Es necesario indicar que el artículo 148 de la Ley General de la Administración Pública, faculta a la Administración para dictar dentro del procedimiento administrativo, medidas cautelares en el tanto, las mismas sean necesarias para la satisfacción del interés público y sean necesarias para evitar daños graves, irreparables o de </w:t>
      </w:r>
      <w:r w:rsidR="00490CB4">
        <w:rPr>
          <w:sz w:val="24"/>
          <w:szCs w:val="24"/>
          <w:lang w:val="es-ES" w:eastAsia="es-ES"/>
        </w:rPr>
        <w:t>difícil</w:t>
      </w:r>
      <w:r>
        <w:rPr>
          <w:sz w:val="24"/>
          <w:szCs w:val="24"/>
          <w:lang w:val="es-ES" w:eastAsia="es-ES"/>
        </w:rPr>
        <w:t xml:space="preserve"> reparación.</w:t>
      </w:r>
    </w:p>
    <w:p w:rsidR="003949A8" w:rsidRDefault="00753003">
      <w:pPr>
        <w:kinsoku w:val="0"/>
        <w:overflowPunct w:val="0"/>
        <w:autoSpaceDE/>
        <w:autoSpaceDN/>
        <w:adjustRightInd/>
        <w:spacing w:before="316" w:line="319" w:lineRule="exact"/>
        <w:ind w:left="144" w:right="144"/>
        <w:jc w:val="both"/>
        <w:textAlignment w:val="baseline"/>
        <w:rPr>
          <w:sz w:val="24"/>
          <w:szCs w:val="24"/>
          <w:lang w:val="es-ES" w:eastAsia="es-ES"/>
        </w:rPr>
      </w:pPr>
      <w:r>
        <w:rPr>
          <w:sz w:val="24"/>
          <w:szCs w:val="24"/>
          <w:lang w:val="es-ES" w:eastAsia="es-ES"/>
        </w:rPr>
        <w:t>En este caso, y en cuanto al derecho cautelar aplicable en sede administrativa, la jurisprudencia pertinente, ha expresado lo siguiente:</w:t>
      </w:r>
    </w:p>
    <w:p w:rsidR="003949A8" w:rsidRDefault="003949A8">
      <w:pPr>
        <w:widowControl/>
        <w:rPr>
          <w:sz w:val="24"/>
          <w:szCs w:val="24"/>
        </w:rPr>
        <w:sectPr w:rsidR="003949A8">
          <w:pgSz w:w="12307" w:h="15802"/>
          <w:pgMar w:top="1660" w:right="1527" w:bottom="326" w:left="1560" w:header="720" w:footer="720" w:gutter="0"/>
          <w:cols w:space="720"/>
          <w:noEndnote/>
        </w:sectPr>
      </w:pPr>
    </w:p>
    <w:p w:rsidR="003949A8" w:rsidRPr="00490CB4" w:rsidRDefault="00753003">
      <w:pPr>
        <w:kinsoku w:val="0"/>
        <w:overflowPunct w:val="0"/>
        <w:autoSpaceDE/>
        <w:autoSpaceDN/>
        <w:adjustRightInd/>
        <w:spacing w:before="22" w:line="230" w:lineRule="exact"/>
        <w:ind w:left="1008" w:right="1008"/>
        <w:jc w:val="both"/>
        <w:textAlignment w:val="baseline"/>
        <w:rPr>
          <w:b/>
          <w:spacing w:val="1"/>
          <w:lang w:val="es-ES" w:eastAsia="es-ES"/>
        </w:rPr>
      </w:pPr>
      <w:r w:rsidRPr="00490CB4">
        <w:rPr>
          <w:b/>
          <w:i/>
          <w:iCs/>
          <w:spacing w:val="1"/>
          <w:lang w:val="es-ES" w:eastAsia="es-ES"/>
        </w:rPr>
        <w:t>"(...) III).-SOBRE LA MEDIDA CAUTELAR:</w:t>
      </w:r>
      <w:r>
        <w:rPr>
          <w:i/>
          <w:iCs/>
          <w:spacing w:val="1"/>
          <w:lang w:val="es-ES" w:eastAsia="es-ES"/>
        </w:rPr>
        <w:t xml:space="preserve"> Dentro del proceso contencioso administrativo, la tutela cautelar tiene como función básica asegurar provisionalmente la eficacia de la sentencia de interés, en virtud de la lentitud patológica del proceso ordinario. Precisamente, las medidas cautelares, y los incidentes de suspensión, buscan que la tutela jurisdiccional esté garantizada, para que a pesar del tiempo que transcurra, el proceso ordinario cumpla su fin, y así se logre un resultado concretamente realizable. Esto resulta congruente con el derecho fundamental a una tutela judicial efectiva." [...] "La procedencia de la suspensión del acto administrativo debe estar precedida de varios elementos que configuran la necesidad de tal disposición, a saber: periculum in mora, el fumus boni iuris y contrapeso de intereses, (ademas de la existencia de los referidos darlos y perjuicios de dificil o imposible reparación)" [...] "Por eso, se ha dicho líneas arriba, que la justicia cautelar pretende conservar o en su caso propiciar, una situación factico-jurídica real y efectiva, que mantenga vivas las expectativas generadas en el principal, de cuya victoria pueda obtenerse luego, una ejecución eficaz y cabal, en cumplimiento pleno de lo ejecutoriado." [...J "Si interesa destacar, que dicho daño ha dé ser de difícil o imposible reparación, no en el sentido de que sea irresarcible, sino irreversible, pues los daños leves o fácilmente reversibles en su totalidad, no pueden servir al efecto, y por el contrario, existen lesiones que aunque resarcibles, no son necesariamente reversibles. La irreparabilidad no es equiparable a la irresarcibilidad, pues quien solicita la tutela cautelar quiere que el bien tutelado permanezca integro y no que se le asegure una indemnización. </w:t>
      </w:r>
      <w:r w:rsidRPr="00490CB4">
        <w:rPr>
          <w:b/>
          <w:i/>
          <w:iCs/>
          <w:spacing w:val="1"/>
          <w:lang w:val="es-ES" w:eastAsia="es-ES"/>
        </w:rPr>
        <w:t xml:space="preserve">La certeza del daño, no exige sin embargo, su plena prueba, pues en vista de la sumariedad de la gestión cautelar, de la urgencia y algunas veces de la potencialidad del daño mismo, es prácticamente imposible su comprobación. </w:t>
      </w:r>
      <w:r w:rsidRPr="00490CB4">
        <w:rPr>
          <w:b/>
          <w:i/>
          <w:iCs/>
          <w:spacing w:val="1"/>
          <w:u w:val="single"/>
          <w:lang w:val="es-ES" w:eastAsia="es-ES"/>
        </w:rPr>
        <w:t>Algunas veces incluso, son consecuencia lógica e ineludible de la conducta pública, por lo que no exigen mayor elemento probatorio.</w:t>
      </w:r>
      <w:r w:rsidRPr="00490CB4">
        <w:rPr>
          <w:b/>
          <w:i/>
          <w:iCs/>
          <w:spacing w:val="1"/>
          <w:lang w:val="es-ES" w:eastAsia="es-ES"/>
        </w:rPr>
        <w:t xml:space="preserve"> (...)" </w:t>
      </w:r>
      <w:r w:rsidRPr="00490CB4">
        <w:rPr>
          <w:b/>
          <w:spacing w:val="1"/>
          <w:lang w:val="es-ES" w:eastAsia="es-ES"/>
        </w:rPr>
        <w:t>(Tribunál Contencioso Administrativo, Sección I, en su Sentencia N. 8,0 de las 11:00 horas del 18 de febrero de 2011) [Negrita y cursivas agregadas]</w:t>
      </w:r>
    </w:p>
    <w:p w:rsidR="003949A8" w:rsidRDefault="00753003">
      <w:pPr>
        <w:kinsoku w:val="0"/>
        <w:overflowPunct w:val="0"/>
        <w:autoSpaceDE/>
        <w:autoSpaceDN/>
        <w:adjustRightInd/>
        <w:spacing w:before="308" w:line="309" w:lineRule="exact"/>
        <w:ind w:left="144" w:right="144"/>
        <w:jc w:val="both"/>
        <w:textAlignment w:val="baseline"/>
        <w:rPr>
          <w:spacing w:val="5"/>
          <w:sz w:val="23"/>
          <w:szCs w:val="23"/>
          <w:lang w:val="es-ES" w:eastAsia="es-ES"/>
        </w:rPr>
      </w:pPr>
      <w:r>
        <w:rPr>
          <w:spacing w:val="5"/>
          <w:sz w:val="23"/>
          <w:szCs w:val="23"/>
          <w:lang w:val="es-ES" w:eastAsia="es-ES"/>
        </w:rPr>
        <w:t xml:space="preserve">En el presente caso, visto lo anterior y en su correlación, se tiene que el recurrente no aporta los elementos necesarios que </w:t>
      </w:r>
      <w:r w:rsidR="00490CB4">
        <w:rPr>
          <w:spacing w:val="5"/>
          <w:sz w:val="23"/>
          <w:szCs w:val="23"/>
          <w:lang w:val="es-ES" w:eastAsia="es-ES"/>
        </w:rPr>
        <w:t>pueden</w:t>
      </w:r>
      <w:r>
        <w:rPr>
          <w:spacing w:val="5"/>
          <w:sz w:val="23"/>
          <w:szCs w:val="23"/>
          <w:lang w:val="es-ES" w:eastAsia="es-ES"/>
        </w:rPr>
        <w:t xml:space="preserve"> presumir la necesidad de la adopción de una suspensión del acto administrativo y que han sido expuestos por la doctrina y la jurisprudencia.</w:t>
      </w:r>
    </w:p>
    <w:p w:rsidR="003949A8" w:rsidRDefault="00753003">
      <w:pPr>
        <w:kinsoku w:val="0"/>
        <w:overflowPunct w:val="0"/>
        <w:autoSpaceDE/>
        <w:autoSpaceDN/>
        <w:adjustRightInd/>
        <w:spacing w:before="353" w:line="309" w:lineRule="exact"/>
        <w:ind w:left="144" w:right="144"/>
        <w:jc w:val="both"/>
        <w:textAlignment w:val="baseline"/>
        <w:rPr>
          <w:sz w:val="23"/>
          <w:szCs w:val="23"/>
          <w:lang w:val="es-ES" w:eastAsia="es-ES"/>
        </w:rPr>
      </w:pPr>
      <w:r>
        <w:rPr>
          <w:sz w:val="23"/>
          <w:szCs w:val="23"/>
          <w:lang w:val="es-ES" w:eastAsia="es-ES"/>
        </w:rPr>
        <w:t>Por las razones dadas considera este Tribunal que se debe rechazar el presente Recurso de Apelación por encontrarse el acto impugnado apegado a derecho y estar dentro de las facultades y potestades de imperio del Consejo de Transporte Público.</w:t>
      </w:r>
    </w:p>
    <w:p w:rsidR="003949A8" w:rsidRDefault="00753003">
      <w:pPr>
        <w:kinsoku w:val="0"/>
        <w:overflowPunct w:val="0"/>
        <w:autoSpaceDE/>
        <w:autoSpaceDN/>
        <w:adjustRightInd/>
        <w:spacing w:before="433" w:line="263" w:lineRule="exact"/>
        <w:jc w:val="center"/>
        <w:textAlignment w:val="baseline"/>
        <w:rPr>
          <w:b/>
          <w:bCs/>
          <w:spacing w:val="5"/>
          <w:sz w:val="23"/>
          <w:szCs w:val="23"/>
          <w:lang w:val="es-ES" w:eastAsia="es-ES"/>
        </w:rPr>
      </w:pPr>
      <w:r>
        <w:rPr>
          <w:b/>
          <w:bCs/>
          <w:spacing w:val="5"/>
          <w:sz w:val="23"/>
          <w:szCs w:val="23"/>
          <w:lang w:val="es-ES" w:eastAsia="es-ES"/>
        </w:rPr>
        <w:t>POR TANTO</w:t>
      </w:r>
    </w:p>
    <w:p w:rsidR="003949A8" w:rsidRPr="00490CB4" w:rsidRDefault="00753003">
      <w:pPr>
        <w:tabs>
          <w:tab w:val="right" w:pos="9072"/>
        </w:tabs>
        <w:kinsoku w:val="0"/>
        <w:overflowPunct w:val="0"/>
        <w:autoSpaceDE/>
        <w:autoSpaceDN/>
        <w:adjustRightInd/>
        <w:spacing w:before="364" w:line="271" w:lineRule="exact"/>
        <w:ind w:left="144"/>
        <w:jc w:val="center"/>
        <w:textAlignment w:val="baseline"/>
        <w:rPr>
          <w:b/>
          <w:sz w:val="23"/>
          <w:szCs w:val="23"/>
          <w:lang w:val="es-ES" w:eastAsia="es-ES"/>
        </w:rPr>
      </w:pPr>
      <w:r w:rsidRPr="00490CB4">
        <w:rPr>
          <w:b/>
          <w:sz w:val="23"/>
          <w:szCs w:val="23"/>
          <w:lang w:val="es-ES" w:eastAsia="es-ES"/>
        </w:rPr>
        <w:t>I.-</w:t>
      </w:r>
      <w:r>
        <w:rPr>
          <w:sz w:val="23"/>
          <w:szCs w:val="23"/>
          <w:lang w:val="es-ES" w:eastAsia="es-ES"/>
        </w:rPr>
        <w:tab/>
        <w:t xml:space="preserve">Se resuelve </w:t>
      </w:r>
      <w:r w:rsidRPr="00490CB4">
        <w:rPr>
          <w:b/>
          <w:u w:val="single"/>
          <w:lang w:val="es-ES" w:eastAsia="es-ES"/>
        </w:rPr>
        <w:t>DECLARAR SIN LUGAR</w:t>
      </w:r>
      <w:r>
        <w:rPr>
          <w:sz w:val="23"/>
          <w:szCs w:val="23"/>
          <w:lang w:val="es-ES" w:eastAsia="es-ES"/>
        </w:rPr>
        <w:t xml:space="preserve"> el </w:t>
      </w:r>
      <w:r w:rsidRPr="00490CB4">
        <w:rPr>
          <w:b/>
          <w:sz w:val="23"/>
          <w:szCs w:val="23"/>
          <w:lang w:val="es-ES" w:eastAsia="es-ES"/>
        </w:rPr>
        <w:t>RECURSO DE APELACIÓN EN SUBSIDIO E</w:t>
      </w:r>
    </w:p>
    <w:p w:rsidR="003949A8" w:rsidRDefault="00753003">
      <w:pPr>
        <w:kinsoku w:val="0"/>
        <w:overflowPunct w:val="0"/>
        <w:autoSpaceDE/>
        <w:autoSpaceDN/>
        <w:adjustRightInd/>
        <w:spacing w:before="1" w:after="1042" w:line="317" w:lineRule="exact"/>
        <w:ind w:left="144" w:right="144"/>
        <w:jc w:val="both"/>
        <w:textAlignment w:val="baseline"/>
        <w:rPr>
          <w:sz w:val="23"/>
          <w:szCs w:val="23"/>
          <w:lang w:val="es-ES" w:eastAsia="es-ES"/>
        </w:rPr>
      </w:pPr>
      <w:r w:rsidRPr="00490CB4">
        <w:rPr>
          <w:b/>
          <w:sz w:val="23"/>
          <w:szCs w:val="23"/>
          <w:lang w:val="es-ES" w:eastAsia="es-ES"/>
        </w:rPr>
        <w:t>INCIDENTES DE NULIDAD Y DE SUSPENSIÓN</w:t>
      </w:r>
      <w:r>
        <w:rPr>
          <w:sz w:val="23"/>
          <w:szCs w:val="23"/>
          <w:lang w:val="es-ES" w:eastAsia="es-ES"/>
        </w:rPr>
        <w:t xml:space="preserve">, interpuesto por la empresa </w:t>
      </w:r>
      <w:r w:rsidRPr="00490CB4">
        <w:rPr>
          <w:b/>
          <w:sz w:val="23"/>
          <w:szCs w:val="23"/>
          <w:lang w:val="es-ES" w:eastAsia="es-ES"/>
        </w:rPr>
        <w:t>T</w:t>
      </w:r>
      <w:r w:rsidR="00490CB4">
        <w:rPr>
          <w:b/>
          <w:sz w:val="23"/>
          <w:szCs w:val="23"/>
          <w:lang w:val="es-ES" w:eastAsia="es-ES"/>
        </w:rPr>
        <w:t>.M.D.O.S.A.</w:t>
      </w:r>
      <w:r>
        <w:rPr>
          <w:b/>
          <w:bCs/>
          <w:sz w:val="23"/>
          <w:szCs w:val="23"/>
          <w:lang w:val="es-ES" w:eastAsia="es-ES"/>
        </w:rPr>
        <w:t xml:space="preserve">, </w:t>
      </w:r>
      <w:r>
        <w:rPr>
          <w:sz w:val="23"/>
          <w:szCs w:val="23"/>
          <w:lang w:val="es-ES" w:eastAsia="es-ES"/>
        </w:rPr>
        <w:t xml:space="preserve">cédula jurídica número </w:t>
      </w:r>
      <w:r w:rsidR="00490CB4">
        <w:rPr>
          <w:sz w:val="23"/>
          <w:szCs w:val="23"/>
          <w:lang w:val="es-ES" w:eastAsia="es-ES"/>
        </w:rPr>
        <w:t>…</w:t>
      </w:r>
      <w:r>
        <w:rPr>
          <w:sz w:val="23"/>
          <w:szCs w:val="23"/>
          <w:lang w:val="es-ES" w:eastAsia="es-ES"/>
        </w:rPr>
        <w:t xml:space="preserve">; representada por </w:t>
      </w:r>
      <w:r w:rsidRPr="00490CB4">
        <w:rPr>
          <w:b/>
          <w:sz w:val="23"/>
          <w:szCs w:val="23"/>
          <w:lang w:val="es-ES" w:eastAsia="es-ES"/>
        </w:rPr>
        <w:t>C</w:t>
      </w:r>
      <w:r w:rsidR="00490CB4">
        <w:rPr>
          <w:b/>
          <w:sz w:val="23"/>
          <w:szCs w:val="23"/>
          <w:lang w:val="es-ES" w:eastAsia="es-ES"/>
        </w:rPr>
        <w:t>.C.C.</w:t>
      </w:r>
      <w:r w:rsidRPr="00490CB4">
        <w:rPr>
          <w:b/>
          <w:sz w:val="23"/>
          <w:szCs w:val="23"/>
          <w:lang w:val="es-ES" w:eastAsia="es-ES"/>
        </w:rPr>
        <w:t xml:space="preserve">, </w:t>
      </w:r>
      <w:r>
        <w:rPr>
          <w:sz w:val="23"/>
          <w:szCs w:val="23"/>
          <w:lang w:val="es-ES" w:eastAsia="es-ES"/>
        </w:rPr>
        <w:t xml:space="preserve">portador de la cédula de identidad número </w:t>
      </w:r>
      <w:r w:rsidR="00490CB4">
        <w:rPr>
          <w:sz w:val="23"/>
          <w:szCs w:val="23"/>
          <w:lang w:val="es-ES" w:eastAsia="es-ES"/>
        </w:rPr>
        <w:t>…</w:t>
      </w:r>
      <w:r>
        <w:rPr>
          <w:sz w:val="23"/>
          <w:szCs w:val="23"/>
          <w:lang w:val="es-ES" w:eastAsia="es-ES"/>
        </w:rPr>
        <w:t xml:space="preserve">, en su condición de apoderado generalísimo sin límite de suma; contra el </w:t>
      </w:r>
      <w:r>
        <w:rPr>
          <w:b/>
          <w:bCs/>
          <w:sz w:val="23"/>
          <w:szCs w:val="23"/>
          <w:lang w:val="es-ES" w:eastAsia="es-ES"/>
        </w:rPr>
        <w:t xml:space="preserve">Artículo 7.9 de la Sesión Ordinaria 11-2017, celebrada el 15 de marzo del 2017 </w:t>
      </w:r>
      <w:r>
        <w:rPr>
          <w:sz w:val="23"/>
          <w:szCs w:val="23"/>
          <w:lang w:val="es-ES" w:eastAsia="es-ES"/>
        </w:rPr>
        <w:t>por la Junta Directiva del Consejo de Transporte Público.</w:t>
      </w:r>
    </w:p>
    <w:p w:rsidR="003949A8" w:rsidRDefault="003949A8">
      <w:pPr>
        <w:widowControl/>
        <w:rPr>
          <w:sz w:val="24"/>
          <w:szCs w:val="24"/>
        </w:rPr>
        <w:sectPr w:rsidR="003949A8">
          <w:pgSz w:w="12293" w:h="15802"/>
          <w:pgMar w:top="1500" w:right="1450" w:bottom="221" w:left="1623" w:header="720" w:footer="720" w:gutter="0"/>
          <w:cols w:space="720"/>
          <w:noEndnote/>
        </w:sectPr>
      </w:pPr>
    </w:p>
    <w:p w:rsidR="003949A8" w:rsidRDefault="00753003">
      <w:pPr>
        <w:numPr>
          <w:ilvl w:val="0"/>
          <w:numId w:val="12"/>
        </w:numPr>
        <w:kinsoku w:val="0"/>
        <w:overflowPunct w:val="0"/>
        <w:autoSpaceDE/>
        <w:autoSpaceDN/>
        <w:adjustRightInd/>
        <w:spacing w:line="308" w:lineRule="exact"/>
        <w:ind w:right="288"/>
        <w:jc w:val="both"/>
        <w:textAlignment w:val="baseline"/>
        <w:rPr>
          <w:sz w:val="24"/>
          <w:szCs w:val="24"/>
          <w:lang w:val="es-ES" w:eastAsia="es-ES"/>
        </w:rPr>
      </w:pPr>
      <w:r>
        <w:rPr>
          <w:sz w:val="24"/>
          <w:szCs w:val="24"/>
          <w:lang w:val="es-ES" w:eastAsia="es-ES"/>
        </w:rPr>
        <w:t xml:space="preserve">Conforme las determinaciones del numeral 22, inciso c), de la Ley N. 7969, </w:t>
      </w:r>
      <w:r>
        <w:rPr>
          <w:i/>
          <w:iCs/>
          <w:sz w:val="24"/>
          <w:szCs w:val="24"/>
          <w:lang w:val="es-ES" w:eastAsia="es-ES"/>
        </w:rPr>
        <w:t xml:space="preserve">se da por agotada la vía administrativa, </w:t>
      </w:r>
      <w:r>
        <w:rPr>
          <w:sz w:val="24"/>
          <w:szCs w:val="24"/>
          <w:lang w:val="es-ES" w:eastAsia="es-ES"/>
        </w:rPr>
        <w:t>toda vez que contra este acto resolutorio no procede Recurso Ordinario alguno.</w:t>
      </w:r>
    </w:p>
    <w:p w:rsidR="00490CB4" w:rsidRPr="00490CB4" w:rsidRDefault="00753003" w:rsidP="00490CB4">
      <w:pPr>
        <w:numPr>
          <w:ilvl w:val="0"/>
          <w:numId w:val="13"/>
        </w:numPr>
        <w:kinsoku w:val="0"/>
        <w:overflowPunct w:val="0"/>
        <w:autoSpaceDE/>
        <w:autoSpaceDN/>
        <w:adjustRightInd/>
        <w:spacing w:before="644" w:after="1427" w:line="316" w:lineRule="exact"/>
        <w:ind w:right="288"/>
        <w:jc w:val="both"/>
        <w:textAlignment w:val="baseline"/>
        <w:rPr>
          <w:sz w:val="24"/>
          <w:szCs w:val="24"/>
        </w:rPr>
      </w:pPr>
      <w:r>
        <w:rPr>
          <w:sz w:val="24"/>
          <w:szCs w:val="24"/>
          <w:lang w:val="es-ES" w:eastAsia="es-ES"/>
        </w:rPr>
        <w:t xml:space="preserve">Según las disposiciones del artículo 16 de la Ley N. 7969, rector en la materia, se recuerda que los fallos de este Tribunal son de acatamiento inmediato, estricto y obligatorio. </w:t>
      </w:r>
      <w:r w:rsidRPr="00490CB4">
        <w:rPr>
          <w:b/>
          <w:sz w:val="24"/>
          <w:szCs w:val="24"/>
          <w:lang w:val="es-ES" w:eastAsia="es-ES"/>
        </w:rPr>
        <w:t>NOTIFÍQUESE.</w:t>
      </w:r>
    </w:p>
    <w:p w:rsidR="00490CB4" w:rsidRPr="00DE692E" w:rsidRDefault="00490CB4" w:rsidP="00490CB4">
      <w:pPr>
        <w:kinsoku w:val="0"/>
        <w:overflowPunct w:val="0"/>
        <w:autoSpaceDE/>
        <w:autoSpaceDN/>
        <w:adjustRightInd/>
        <w:spacing w:after="374" w:line="320" w:lineRule="exact"/>
        <w:ind w:left="72" w:right="72"/>
        <w:jc w:val="center"/>
        <w:textAlignment w:val="baseline"/>
        <w:rPr>
          <w:b/>
          <w:bCs/>
          <w:sz w:val="24"/>
          <w:szCs w:val="24"/>
          <w:lang w:val="es-ES" w:eastAsia="es-ES"/>
        </w:rPr>
      </w:pPr>
      <w:r w:rsidRPr="00DE692E">
        <w:rPr>
          <w:i/>
          <w:iCs/>
          <w:spacing w:val="5"/>
          <w:sz w:val="26"/>
          <w:szCs w:val="26"/>
        </w:rPr>
        <w:t>Lic. Carlos Miguel Portuguez Méndez</w:t>
      </w:r>
    </w:p>
    <w:p w:rsidR="00490CB4" w:rsidRDefault="00490CB4" w:rsidP="00490CB4">
      <w:pPr>
        <w:kinsoku w:val="0"/>
        <w:overflowPunct w:val="0"/>
        <w:autoSpaceDE/>
        <w:autoSpaceDN/>
        <w:adjustRightInd/>
        <w:spacing w:after="301" w:line="288" w:lineRule="exact"/>
        <w:ind w:left="72"/>
        <w:jc w:val="center"/>
        <w:textAlignment w:val="baseline"/>
        <w:rPr>
          <w:b/>
          <w:i/>
          <w:iCs/>
          <w:spacing w:val="5"/>
          <w:sz w:val="26"/>
          <w:szCs w:val="26"/>
          <w:lang w:val="es-CR"/>
        </w:rPr>
      </w:pPr>
      <w:r w:rsidRPr="00DE692E">
        <w:rPr>
          <w:b/>
          <w:i/>
          <w:iCs/>
          <w:spacing w:val="5"/>
          <w:sz w:val="26"/>
          <w:szCs w:val="26"/>
          <w:lang w:val="es-CR"/>
        </w:rPr>
        <w:t>Presidente</w:t>
      </w:r>
    </w:p>
    <w:p w:rsidR="00490CB4" w:rsidRDefault="00490CB4" w:rsidP="00490CB4">
      <w:pPr>
        <w:kinsoku w:val="0"/>
        <w:overflowPunct w:val="0"/>
        <w:autoSpaceDE/>
        <w:autoSpaceDN/>
        <w:adjustRightInd/>
        <w:spacing w:after="301" w:line="288" w:lineRule="exact"/>
        <w:ind w:left="72"/>
        <w:jc w:val="center"/>
        <w:textAlignment w:val="baseline"/>
        <w:rPr>
          <w:b/>
          <w:i/>
          <w:iCs/>
          <w:spacing w:val="5"/>
          <w:sz w:val="26"/>
          <w:szCs w:val="26"/>
          <w:lang w:val="es-CR"/>
        </w:rPr>
      </w:pPr>
      <w:r w:rsidRPr="00DE692E">
        <w:rPr>
          <w:i/>
          <w:iCs/>
          <w:spacing w:val="5"/>
          <w:sz w:val="26"/>
          <w:szCs w:val="26"/>
        </w:rPr>
        <w:t>Licda. Marta Luz Pérez Peláez</w:t>
      </w:r>
      <w:r w:rsidRPr="00DE692E">
        <w:rPr>
          <w:i/>
          <w:iCs/>
          <w:spacing w:val="5"/>
          <w:sz w:val="26"/>
          <w:szCs w:val="26"/>
        </w:rPr>
        <w:tab/>
      </w:r>
      <w:r w:rsidRPr="00DE692E">
        <w:rPr>
          <w:i/>
          <w:iCs/>
          <w:spacing w:val="5"/>
          <w:sz w:val="26"/>
          <w:szCs w:val="26"/>
        </w:rPr>
        <w:tab/>
        <w:t>Lic. Mario Quesada Aguirre</w:t>
      </w:r>
      <w:r w:rsidRPr="00DE692E">
        <w:rPr>
          <w:i/>
          <w:iCs/>
          <w:spacing w:val="5"/>
          <w:sz w:val="26"/>
          <w:szCs w:val="26"/>
        </w:rPr>
        <w:tab/>
        <w:t xml:space="preserve">                </w:t>
      </w:r>
      <w:r w:rsidRPr="00DE692E">
        <w:rPr>
          <w:b/>
          <w:i/>
          <w:iCs/>
          <w:spacing w:val="5"/>
          <w:sz w:val="26"/>
          <w:szCs w:val="26"/>
        </w:rPr>
        <w:t>JUEZA</w:t>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JUEZ</w:t>
      </w:r>
    </w:p>
    <w:p w:rsidR="003949A8" w:rsidRDefault="00490CB4" w:rsidP="00490CB4">
      <w:pPr>
        <w:kinsoku w:val="0"/>
        <w:overflowPunct w:val="0"/>
        <w:autoSpaceDE/>
        <w:autoSpaceDN/>
        <w:adjustRightInd/>
        <w:spacing w:before="644" w:after="1427" w:line="316" w:lineRule="exact"/>
        <w:ind w:left="72" w:right="288"/>
        <w:jc w:val="both"/>
        <w:textAlignment w:val="baseline"/>
        <w:rPr>
          <w:sz w:val="24"/>
          <w:szCs w:val="24"/>
        </w:rPr>
        <w:sectPr w:rsidR="003949A8">
          <w:pgSz w:w="12293" w:h="15802"/>
          <w:pgMar w:top="1340" w:right="1407" w:bottom="326" w:left="1666" w:header="720" w:footer="720" w:gutter="0"/>
          <w:cols w:space="720"/>
          <w:noEndnote/>
        </w:sectPr>
      </w:pPr>
      <w:r>
        <w:rPr>
          <w:sz w:val="24"/>
          <w:szCs w:val="24"/>
        </w:rPr>
        <w:t xml:space="preserve"> </w:t>
      </w:r>
    </w:p>
    <w:p w:rsidR="00753003" w:rsidRDefault="00753003" w:rsidP="00490CB4">
      <w:pPr>
        <w:kinsoku w:val="0"/>
        <w:overflowPunct w:val="0"/>
        <w:autoSpaceDE/>
        <w:autoSpaceDN/>
        <w:adjustRightInd/>
        <w:spacing w:before="11" w:line="230" w:lineRule="exact"/>
        <w:textAlignment w:val="baseline"/>
        <w:rPr>
          <w:spacing w:val="-4"/>
          <w:sz w:val="21"/>
          <w:szCs w:val="21"/>
          <w:lang w:val="es-ES" w:eastAsia="es-ES"/>
        </w:rPr>
      </w:pPr>
    </w:p>
    <w:sectPr w:rsidR="00753003">
      <w:type w:val="continuous"/>
      <w:pgSz w:w="12293" w:h="15802"/>
      <w:pgMar w:top="1340" w:right="1679" w:bottom="326" w:left="831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A944"/>
    <w:multiLevelType w:val="singleLevel"/>
    <w:tmpl w:val="04D83690"/>
    <w:lvl w:ilvl="0">
      <w:start w:val="1"/>
      <w:numFmt w:val="upperLetter"/>
      <w:lvlText w:val="%1."/>
      <w:lvlJc w:val="left"/>
      <w:pPr>
        <w:tabs>
          <w:tab w:val="num" w:pos="288"/>
        </w:tabs>
        <w:ind w:left="72"/>
      </w:pPr>
      <w:rPr>
        <w:b/>
        <w:snapToGrid/>
        <w:sz w:val="22"/>
        <w:szCs w:val="22"/>
      </w:rPr>
    </w:lvl>
  </w:abstractNum>
  <w:abstractNum w:abstractNumId="1" w15:restartNumberingAfterBreak="0">
    <w:nsid w:val="01B99496"/>
    <w:multiLevelType w:val="singleLevel"/>
    <w:tmpl w:val="21FEFCEC"/>
    <w:lvl w:ilvl="0">
      <w:start w:val="2"/>
      <w:numFmt w:val="lowerLetter"/>
      <w:lvlText w:val="%1)"/>
      <w:lvlJc w:val="left"/>
      <w:pPr>
        <w:tabs>
          <w:tab w:val="num" w:pos="288"/>
        </w:tabs>
      </w:pPr>
      <w:rPr>
        <w:snapToGrid/>
        <w:sz w:val="22"/>
        <w:szCs w:val="22"/>
      </w:rPr>
    </w:lvl>
  </w:abstractNum>
  <w:abstractNum w:abstractNumId="2" w15:restartNumberingAfterBreak="0">
    <w:nsid w:val="026C65CE"/>
    <w:multiLevelType w:val="singleLevel"/>
    <w:tmpl w:val="1360C90C"/>
    <w:lvl w:ilvl="0">
      <w:start w:val="1"/>
      <w:numFmt w:val="decimal"/>
      <w:lvlText w:val="%1."/>
      <w:lvlJc w:val="left"/>
      <w:pPr>
        <w:tabs>
          <w:tab w:val="num" w:pos="1224"/>
        </w:tabs>
        <w:ind w:left="1224" w:hanging="360"/>
      </w:pPr>
      <w:rPr>
        <w:snapToGrid/>
        <w:sz w:val="20"/>
        <w:szCs w:val="20"/>
      </w:rPr>
    </w:lvl>
  </w:abstractNum>
  <w:abstractNum w:abstractNumId="3" w15:restartNumberingAfterBreak="0">
    <w:nsid w:val="02CC62BE"/>
    <w:multiLevelType w:val="singleLevel"/>
    <w:tmpl w:val="436BD1EB"/>
    <w:lvl w:ilvl="0">
      <w:start w:val="7"/>
      <w:numFmt w:val="lowerLetter"/>
      <w:lvlText w:val="%1)"/>
      <w:lvlJc w:val="left"/>
      <w:pPr>
        <w:tabs>
          <w:tab w:val="num" w:pos="1152"/>
        </w:tabs>
        <w:ind w:left="936"/>
      </w:pPr>
      <w:rPr>
        <w:i/>
        <w:iCs/>
        <w:snapToGrid/>
        <w:sz w:val="20"/>
        <w:szCs w:val="20"/>
      </w:rPr>
    </w:lvl>
  </w:abstractNum>
  <w:abstractNum w:abstractNumId="4" w15:restartNumberingAfterBreak="0">
    <w:nsid w:val="0302CCA8"/>
    <w:multiLevelType w:val="singleLevel"/>
    <w:tmpl w:val="2ED2CF16"/>
    <w:lvl w:ilvl="0">
      <w:start w:val="2"/>
      <w:numFmt w:val="lowerLetter"/>
      <w:lvlText w:val="%1)"/>
      <w:lvlJc w:val="left"/>
      <w:pPr>
        <w:tabs>
          <w:tab w:val="num" w:pos="1224"/>
        </w:tabs>
        <w:ind w:left="1008"/>
      </w:pPr>
      <w:rPr>
        <w:snapToGrid/>
        <w:spacing w:val="-1"/>
        <w:sz w:val="20"/>
        <w:szCs w:val="20"/>
      </w:rPr>
    </w:lvl>
  </w:abstractNum>
  <w:abstractNum w:abstractNumId="5" w15:restartNumberingAfterBreak="0">
    <w:nsid w:val="03D1B500"/>
    <w:multiLevelType w:val="singleLevel"/>
    <w:tmpl w:val="2258ED6C"/>
    <w:lvl w:ilvl="0">
      <w:start w:val="2"/>
      <w:numFmt w:val="upperRoman"/>
      <w:lvlText w:val="%1.-"/>
      <w:lvlJc w:val="left"/>
      <w:pPr>
        <w:tabs>
          <w:tab w:val="num" w:pos="720"/>
        </w:tabs>
        <w:ind w:left="72"/>
      </w:pPr>
      <w:rPr>
        <w:b/>
        <w:snapToGrid/>
        <w:sz w:val="24"/>
        <w:szCs w:val="24"/>
      </w:rPr>
    </w:lvl>
  </w:abstractNum>
  <w:abstractNum w:abstractNumId="6" w15:restartNumberingAfterBreak="0">
    <w:nsid w:val="062A5BB6"/>
    <w:multiLevelType w:val="singleLevel"/>
    <w:tmpl w:val="390A7BE6"/>
    <w:lvl w:ilvl="0">
      <w:start w:val="4"/>
      <w:numFmt w:val="decimal"/>
      <w:lvlText w:val="%1.-"/>
      <w:lvlJc w:val="left"/>
      <w:pPr>
        <w:tabs>
          <w:tab w:val="num" w:pos="792"/>
        </w:tabs>
        <w:ind w:left="72"/>
      </w:pPr>
      <w:rPr>
        <w:b/>
        <w:bCs/>
        <w:snapToGrid/>
        <w:sz w:val="22"/>
        <w:szCs w:val="22"/>
      </w:rPr>
    </w:lvl>
  </w:abstractNum>
  <w:abstractNum w:abstractNumId="7" w15:restartNumberingAfterBreak="0">
    <w:nsid w:val="0670D4E9"/>
    <w:multiLevelType w:val="singleLevel"/>
    <w:tmpl w:val="04D31CE9"/>
    <w:lvl w:ilvl="0">
      <w:start w:val="1"/>
      <w:numFmt w:val="lowerLetter"/>
      <w:lvlText w:val="%1)"/>
      <w:lvlJc w:val="left"/>
      <w:pPr>
        <w:tabs>
          <w:tab w:val="num" w:pos="1152"/>
        </w:tabs>
        <w:ind w:left="936"/>
      </w:pPr>
      <w:rPr>
        <w:i/>
        <w:iCs/>
        <w:snapToGrid/>
        <w:sz w:val="20"/>
        <w:szCs w:val="20"/>
      </w:rPr>
    </w:lvl>
  </w:abstractNum>
  <w:abstractNum w:abstractNumId="8" w15:restartNumberingAfterBreak="0">
    <w:nsid w:val="06CD87CD"/>
    <w:multiLevelType w:val="singleLevel"/>
    <w:tmpl w:val="6E7999DC"/>
    <w:lvl w:ilvl="0">
      <w:start w:val="1"/>
      <w:numFmt w:val="decimal"/>
      <w:lvlText w:val="%1."/>
      <w:lvlJc w:val="left"/>
      <w:pPr>
        <w:tabs>
          <w:tab w:val="num" w:pos="432"/>
        </w:tabs>
        <w:ind w:left="72"/>
      </w:pPr>
      <w:rPr>
        <w:b/>
        <w:bCs/>
        <w:snapToGrid/>
        <w:spacing w:val="5"/>
        <w:sz w:val="24"/>
        <w:szCs w:val="24"/>
      </w:rPr>
    </w:lvl>
  </w:abstractNum>
  <w:abstractNum w:abstractNumId="9" w15:restartNumberingAfterBreak="0">
    <w:nsid w:val="0728BC1B"/>
    <w:multiLevelType w:val="singleLevel"/>
    <w:tmpl w:val="20B98C41"/>
    <w:lvl w:ilvl="0">
      <w:start w:val="1"/>
      <w:numFmt w:val="decimal"/>
      <w:lvlText w:val="%1."/>
      <w:lvlJc w:val="left"/>
      <w:pPr>
        <w:tabs>
          <w:tab w:val="num" w:pos="1152"/>
        </w:tabs>
        <w:ind w:left="936"/>
      </w:pPr>
      <w:rPr>
        <w:i/>
        <w:iCs/>
        <w:snapToGrid/>
        <w:sz w:val="24"/>
        <w:szCs w:val="24"/>
      </w:rPr>
    </w:lvl>
  </w:abstractNum>
  <w:num w:numId="1">
    <w:abstractNumId w:val="2"/>
  </w:num>
  <w:num w:numId="2">
    <w:abstractNumId w:val="1"/>
  </w:num>
  <w:num w:numId="3">
    <w:abstractNumId w:val="8"/>
  </w:num>
  <w:num w:numId="4">
    <w:abstractNumId w:val="0"/>
  </w:num>
  <w:num w:numId="5">
    <w:abstractNumId w:val="0"/>
    <w:lvlOverride w:ilvl="0">
      <w:lvl w:ilvl="0">
        <w:numFmt w:val="upperLetter"/>
        <w:lvlText w:val="%1."/>
        <w:lvlJc w:val="left"/>
        <w:pPr>
          <w:tabs>
            <w:tab w:val="num" w:pos="288"/>
          </w:tabs>
          <w:ind w:left="72"/>
        </w:pPr>
        <w:rPr>
          <w:b/>
          <w:bCs/>
          <w:snapToGrid/>
          <w:sz w:val="21"/>
          <w:szCs w:val="21"/>
        </w:rPr>
      </w:lvl>
    </w:lvlOverride>
  </w:num>
  <w:num w:numId="6">
    <w:abstractNumId w:val="6"/>
  </w:num>
  <w:num w:numId="7">
    <w:abstractNumId w:val="7"/>
  </w:num>
  <w:num w:numId="8">
    <w:abstractNumId w:val="3"/>
  </w:num>
  <w:num w:numId="9">
    <w:abstractNumId w:val="9"/>
  </w:num>
  <w:num w:numId="10">
    <w:abstractNumId w:val="4"/>
  </w:num>
  <w:num w:numId="11">
    <w:abstractNumId w:val="4"/>
    <w:lvlOverride w:ilvl="0">
      <w:lvl w:ilvl="0">
        <w:numFmt w:val="lowerLetter"/>
        <w:lvlText w:val="%1)"/>
        <w:lvlJc w:val="left"/>
        <w:pPr>
          <w:tabs>
            <w:tab w:val="num" w:pos="1224"/>
          </w:tabs>
          <w:ind w:left="1008"/>
        </w:pPr>
        <w:rPr>
          <w:snapToGrid/>
          <w:spacing w:val="6"/>
          <w:sz w:val="20"/>
          <w:szCs w:val="20"/>
          <w:u w:val="single"/>
        </w:rPr>
      </w:lvl>
    </w:lvlOverride>
  </w:num>
  <w:num w:numId="12">
    <w:abstractNumId w:val="5"/>
  </w:num>
  <w:num w:numId="13">
    <w:abstractNumId w:val="5"/>
    <w:lvlOverride w:ilvl="0">
      <w:lvl w:ilvl="0">
        <w:numFmt w:val="upperRoman"/>
        <w:lvlText w:val="%1.-"/>
        <w:lvlJc w:val="left"/>
        <w:pPr>
          <w:tabs>
            <w:tab w:val="num" w:pos="720"/>
          </w:tabs>
          <w:ind w:left="72"/>
        </w:pPr>
        <w:rPr>
          <w:b/>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105"/>
    <w:rsid w:val="00083854"/>
    <w:rsid w:val="003949A8"/>
    <w:rsid w:val="004249FE"/>
    <w:rsid w:val="00490CB4"/>
    <w:rsid w:val="00615F71"/>
    <w:rsid w:val="00753003"/>
    <w:rsid w:val="00812464"/>
    <w:rsid w:val="00CE39A0"/>
    <w:rsid w:val="00E6610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2896A77-FBD3-4613-86F5-0CC13039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12464"/>
    <w:rPr>
      <w:color w:val="0563C1" w:themeColor="hyperlink"/>
      <w:u w:val="single"/>
    </w:rPr>
  </w:style>
  <w:style w:type="character" w:styleId="Mencinsinresolver">
    <w:name w:val="Unresolved Mention"/>
    <w:basedOn w:val="Fuentedeprrafopredeter"/>
    <w:uiPriority w:val="99"/>
    <w:semiHidden/>
    <w:unhideWhenUsed/>
    <w:rsid w:val="0081246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xxxxxxxxxx@ice.co.cr" TargetMode="External"/><Relationship Id="rId3" Type="http://schemas.openxmlformats.org/officeDocument/2006/relationships/styles" Target="styles.xml"/><Relationship Id="rId7" Type="http://schemas.openxmlformats.org/officeDocument/2006/relationships/hyperlink" Target="mailto:xxxxxxxx@ice.co.c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xxxxxxxx@ice.co.c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xxxxxxxxxxx@ice.c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0F22B-E4D8-41E1-9F8F-3F3069434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15029</Words>
  <Characters>82663</Characters>
  <Application>Microsoft Office Word</Application>
  <DocSecurity>0</DocSecurity>
  <Lines>688</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2018-02-08T17:34:00Z</dcterms:created>
  <dcterms:modified xsi:type="dcterms:W3CDTF">2018-02-08T17:34:00Z</dcterms:modified>
</cp:coreProperties>
</file>